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BA" w:rsidRPr="006615BA" w:rsidRDefault="006615BA" w:rsidP="006615BA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Ра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бочая программа для "Точки роста" направление ОБЖ</w:t>
      </w:r>
    </w:p>
    <w:p w:rsidR="006615BA" w:rsidRPr="006615BA" w:rsidRDefault="006615BA" w:rsidP="006615BA">
      <w:pPr>
        <w:shd w:val="clear" w:color="auto" w:fill="F5F5F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615BA" w:rsidRPr="006615BA" w:rsidRDefault="006615BA" w:rsidP="006615BA">
      <w:pPr>
        <w:shd w:val="clear" w:color="auto" w:fill="FFFFFF"/>
        <w:spacing w:after="0" w:line="240" w:lineRule="auto"/>
        <w:ind w:left="21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br w:type="textWrapping" w:clear="all"/>
      </w:r>
    </w:p>
    <w:p w:rsidR="006615BA" w:rsidRPr="006615BA" w:rsidRDefault="006615BA" w:rsidP="006615BA">
      <w:pPr>
        <w:shd w:val="clear" w:color="auto" w:fill="FFFFFF"/>
        <w:spacing w:before="73" w:after="0" w:line="240" w:lineRule="auto"/>
        <w:ind w:left="2642" w:right="2823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ПОЯСНИТЕЛЬНАЯ ЗАПИСКА</w:t>
      </w:r>
    </w:p>
    <w:p w:rsidR="006615BA" w:rsidRPr="006615BA" w:rsidRDefault="006615BA" w:rsidP="006615BA">
      <w:pPr>
        <w:shd w:val="clear" w:color="auto" w:fill="FFFFFF"/>
        <w:spacing w:before="6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20"/>
          <w:szCs w:val="2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8" w:firstLine="6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Дополнительная общеобразовательная общеразвивающая программа «Я - спасатель» является программой физкультурно-спортивной направленности. Реализация программы будет проходить на базе МКОУ 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Кулинская</w:t>
      </w:r>
      <w:proofErr w:type="spellEnd"/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СОШ №2 </w:t>
      </w:r>
      <w:proofErr w:type="spellStart"/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Кулинского</w:t>
      </w:r>
      <w:proofErr w:type="spellEnd"/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района 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Центре гуманитарного и цифрового профилей «Точка роста».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813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Новизна программы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3" w:firstLine="6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Настоящая программа предназначена для обеспечения процесса обучения школьников, приобретения ими необходимых знаний, ознакомления с научно-техническими и практическими задачами, приобретения навыков самостоятельного решения и практического применения теоретических знаний в различных чрезвычайных ситуациях, оказания первой доврачебной помощи, расширения кругозора, укрепления здоровья.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firstLine="4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Программа имеет физкультурно-спортивную направленность. По форме организации является</w:t>
      </w:r>
      <w:r w:rsidRPr="006615BA">
        <w:rPr>
          <w:rFonts w:ascii="Arial" w:eastAsia="Times New Roman" w:hAnsi="Arial" w:cs="Arial"/>
          <w:color w:val="181818"/>
          <w:spacing w:val="-1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кружковой.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693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Актуальность.</w:t>
      </w:r>
    </w:p>
    <w:p w:rsidR="006615BA" w:rsidRPr="006615BA" w:rsidRDefault="006615BA" w:rsidP="006615BA">
      <w:pPr>
        <w:shd w:val="clear" w:color="auto" w:fill="FFFFFF"/>
        <w:spacing w:before="33" w:after="0" w:line="240" w:lineRule="auto"/>
        <w:ind w:left="212" w:right="391" w:firstLine="4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Актуальность программы обусловлена тем, что в условиях современного мира, повышения уровня опасности и роста технологических аварий и катастроф необходимо совершенствование знаний и умений в области обеспечения личной и общественной безопасности. Для этого необходимо расширение знаний безопасности жизнедеятельности со школьного уровня, до уровня специальной подготовки в условиях кружковой деятельности. Данная программа дает возможность наиболее емко дать знания в области безопасности и спасательного дела.</w:t>
      </w:r>
    </w:p>
    <w:p w:rsidR="006615BA" w:rsidRPr="006615BA" w:rsidRDefault="006615BA" w:rsidP="006615BA">
      <w:pPr>
        <w:shd w:val="clear" w:color="auto" w:fill="FFFFFF"/>
        <w:spacing w:before="6" w:after="0" w:line="274" w:lineRule="atLeast"/>
        <w:ind w:left="633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Педагогическая целесообразность.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2" w:firstLine="4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Педагогическая целесообразность программы призвана расширить кругозор ребенка и дать ему соответствующую возрасту адекватную картину мира, подготовить его к действиям в чрезвычайных ситуациях, привить практические навыки оказания пострадавшим первой доврачебной помощи, изучить правила противопожарной и дорожной безопасности, вести здоровый образ жизни.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633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Отличительные особенности программы</w:t>
      </w:r>
    </w:p>
    <w:p w:rsidR="006615BA" w:rsidRPr="006615BA" w:rsidRDefault="006615BA" w:rsidP="006615BA">
      <w:pPr>
        <w:shd w:val="clear" w:color="auto" w:fill="FFFFFF"/>
        <w:spacing w:before="33" w:after="0" w:line="240" w:lineRule="auto"/>
        <w:ind w:left="212" w:right="390" w:firstLine="4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Специфику программы обусловливает сочетание практико-ориентированных занятий с различными практическими тренингами. В программу входят разделы по изучению поведения в ЧС, по пожарной безопасности, дорожной безопасности, первой медицинской помощи, общей физической подготовке.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212" w:right="395" w:firstLine="4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Социально психологически развитый человек в жизни, труде, межличностных отношениях руководствуется цивилизованными моральными и правовыми нормами, социальными ценностями, принятыми в данном обществе. Он ориентирован на 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гармоничное решение проблем своей жизни, обеспечение ее духовной и материальной полноты. Ему важно не только что он делает, но и как он это делает (творчески, качественно, красиво). Ответственный, трудолюбивый, добросовестный, оптимистично настроенный человек не боится трудностей, достойно переносит неудачи, в экстремальных ситуациях поступает в соответствии с нормами морали и совести. Социально развитая личность психологически интегрирована в общество, в котором она живет, что проявляется в ее гражданственности, патриотизме.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212" w:right="398" w:firstLine="4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Важное социально-психологическое свойство личности, способствующее успешности в жизни, - это способность объективной оценки самого себя в обществе.  Весьма существенной характеристикой человека и его поведения является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групповая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интегрированность, осознание себя как члена определенного социального слоя,</w:t>
      </w:r>
      <w:r w:rsidRPr="006615BA">
        <w:rPr>
          <w:rFonts w:ascii="Arial" w:eastAsia="Times New Roman" w:hAnsi="Arial" w:cs="Arial"/>
          <w:color w:val="181818"/>
          <w:spacing w:val="-16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группы.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Недостаточная подготовленность к экстремальным ситуациям может привести к тяжелым, а порой и трагическим последствиям. Чтобы избежать их, необходимо: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92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-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знать виды экстремальных ситуаций, их</w:t>
      </w:r>
      <w:r w:rsidRPr="006615BA">
        <w:rPr>
          <w:rFonts w:ascii="Arial" w:eastAsia="Times New Roman" w:hAnsi="Arial" w:cs="Arial"/>
          <w:color w:val="181818"/>
          <w:spacing w:val="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особенности;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39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-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 выполнять необходимые действия, не ухудшая их качество под влиянием своего психического состояния и необычных обстоятельств экстремальных</w:t>
      </w:r>
      <w:r w:rsidRPr="006615BA">
        <w:rPr>
          <w:rFonts w:ascii="Arial" w:eastAsia="Times New Roman" w:hAnsi="Arial" w:cs="Arial"/>
          <w:color w:val="181818"/>
          <w:spacing w:val="-14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ситуаций;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40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-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уметь выполнять особые действия, сообразные специфике конкретных экстремальных ситуаций;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6615BA" w:rsidRPr="006615BA" w:rsidRDefault="006615BA" w:rsidP="006615BA">
      <w:pPr>
        <w:shd w:val="clear" w:color="auto" w:fill="FFFFFF"/>
        <w:spacing w:before="66" w:after="0" w:line="240" w:lineRule="auto"/>
        <w:ind w:left="212" w:right="4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-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обладать специально развитыми качествами, повышающими способность к успешным действиям в специфичных экстремальных ситуациях, наиболее вероятных в жизни и деятельности;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212" w:right="39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-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обладать повышенной экстремальной устойчивостью, чтобы безопасно выходить из экстремальных испытаний без негативных последствий для дела, жизни и</w:t>
      </w:r>
      <w:r w:rsidRPr="006615BA">
        <w:rPr>
          <w:rFonts w:ascii="Arial" w:eastAsia="Times New Roman" w:hAnsi="Arial" w:cs="Arial"/>
          <w:color w:val="181818"/>
          <w:spacing w:val="-14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здоровья;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92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-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быть способным настойчиво, невзирая на трудности,</w:t>
      </w: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реализовать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свои намерения, наступательно преобразуя обстоятельства экстремальной ситуации и гибко управляя своим поведением.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Не подлежит сомнению, что хорошо подготовленный к экстремальным ситуациям человек более уверен в себе, чем неподготовленный. Осознание собственной неподготовленности, неумелости - источник волнения и паники даже там, где для них нет оснований. Подготовленный человек лучше разбирается в особенностях возникающих ситуаций, более правильно оценивает их, предвидит развитие событий, тем самым не позволяет застать себя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врасплох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 не вынужден действовать впопыхах. Подготовленный человек действует спокойнее, допускает меньше ошибок и промахов, не создает себе по незнанию дополнительные трудности.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573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Адресат программы.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Программа адресована детям от 11 до 17 лет.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513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Условия набора учащихся.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обучения принимаются все желающие (не имеющие медицинских противопоказаний).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513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Объем и срок освоения программы.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Программа рассчитана на один учебный год. 35 недель. В неделю 6 занятий. Всего 210 часов.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8" w:firstLine="3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Состав группы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- занятия проводятся по группам с постоянным составом. В кружке могут быть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обучающиеся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разных возрастов из 5-11 классов.</w:t>
      </w:r>
    </w:p>
    <w:p w:rsidR="006615BA" w:rsidRPr="006615BA" w:rsidRDefault="006615BA" w:rsidP="006615BA">
      <w:pPr>
        <w:shd w:val="clear" w:color="auto" w:fill="FFFFFF"/>
        <w:spacing w:before="8" w:after="0" w:line="240" w:lineRule="auto"/>
        <w:ind w:left="513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Режим занятий.</w:t>
      </w:r>
    </w:p>
    <w:p w:rsidR="006615BA" w:rsidRPr="006615BA" w:rsidRDefault="006615BA" w:rsidP="006615BA">
      <w:pPr>
        <w:shd w:val="clear" w:color="auto" w:fill="FFFFFF"/>
        <w:spacing w:before="36" w:after="0" w:line="242" w:lineRule="atLeast"/>
        <w:ind w:left="212" w:right="394" w:firstLine="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6 раз в неделю по 1 часу. Продолжительность занятий – 45 мин. Занятия включают в себя организационную, теоретическую и практическую части.</w:t>
      </w:r>
    </w:p>
    <w:p w:rsidR="006615BA" w:rsidRPr="006615BA" w:rsidRDefault="006615BA" w:rsidP="006615BA">
      <w:pPr>
        <w:shd w:val="clear" w:color="auto" w:fill="FFFFFF"/>
        <w:spacing w:after="0" w:line="272" w:lineRule="atLeast"/>
        <w:ind w:left="51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Форма </w:t>
      </w:r>
      <w:proofErr w:type="gramStart"/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обучения по Программе</w:t>
      </w:r>
      <w:proofErr w:type="gramEnd"/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очная.</w:t>
      </w:r>
    </w:p>
    <w:p w:rsidR="006615BA" w:rsidRPr="006615BA" w:rsidRDefault="006615BA" w:rsidP="006615BA">
      <w:pPr>
        <w:shd w:val="clear" w:color="auto" w:fill="FFFFFF"/>
        <w:spacing w:before="38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Группы форм организации обучения: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933" w:right="38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lastRenderedPageBreak/>
        <w:t>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 количеству учащихся, участвующих в занятии (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коллективная</w:t>
      </w:r>
      <w:proofErr w:type="gram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 фронтальная, групповая,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индивидуальная);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933" w:right="39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615BA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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 особенностям коммуникативного взаимодействия педагога и детей (лекция, семинар, практикум, экскурсия, олимпиада, конференция, мастерская, лаборатория, конкурс, фестиваль, отчетный концерт и</w:t>
      </w:r>
      <w:r w:rsidRPr="006615BA">
        <w:rPr>
          <w:rFonts w:ascii="Arial" w:eastAsia="Times New Roman" w:hAnsi="Arial" w:cs="Arial"/>
          <w:color w:val="181818"/>
          <w:spacing w:val="-2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т.д.);</w:t>
      </w:r>
      <w:proofErr w:type="gramEnd"/>
    </w:p>
    <w:p w:rsidR="006615BA" w:rsidRPr="006615BA" w:rsidRDefault="006615BA" w:rsidP="006615BA">
      <w:pPr>
        <w:shd w:val="clear" w:color="auto" w:fill="FFFFFF"/>
        <w:spacing w:after="0" w:line="240" w:lineRule="auto"/>
        <w:ind w:left="933" w:right="39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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 дидактической цели (вводное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</w:t>
      </w:r>
      <w:r w:rsidRPr="006615BA">
        <w:rPr>
          <w:rFonts w:ascii="Arial" w:eastAsia="Times New Roman" w:hAnsi="Arial" w:cs="Arial"/>
          <w:color w:val="181818"/>
          <w:spacing w:val="-7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занятий).</w:t>
      </w:r>
    </w:p>
    <w:p w:rsidR="006615BA" w:rsidRPr="006615BA" w:rsidRDefault="006615BA" w:rsidP="006615BA">
      <w:pPr>
        <w:shd w:val="clear" w:color="auto" w:fill="FFFFFF"/>
        <w:spacing w:before="4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90" w:after="0" w:line="240" w:lineRule="auto"/>
        <w:ind w:left="3525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ЦЕЛЬ И ЗАДАЧИ ПРОГРАММЫ</w:t>
      </w:r>
    </w:p>
    <w:p w:rsidR="006615BA" w:rsidRPr="006615BA" w:rsidRDefault="006615BA" w:rsidP="006615BA">
      <w:pPr>
        <w:shd w:val="clear" w:color="auto" w:fill="FFFFFF"/>
        <w:spacing w:before="36" w:after="0" w:line="240" w:lineRule="auto"/>
        <w:ind w:left="57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программы</w:t>
      </w: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89"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Формировать у детей сознательное и ответственное отношение к вопросам личной и общественной безопасности, практические навыки и умения поведения в экстремальных ситуациях, навыки оказания первой медицинской помощи, стремление к здоровому образу жизни, совершенствовать морально-психологическое состояние и физическое развитие.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573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Задачи:</w:t>
      </w:r>
    </w:p>
    <w:p w:rsidR="006615BA" w:rsidRPr="006615BA" w:rsidRDefault="006615BA" w:rsidP="006615BA">
      <w:pPr>
        <w:shd w:val="clear" w:color="auto" w:fill="FFFFFF"/>
        <w:spacing w:before="3" w:after="0" w:line="240" w:lineRule="auto"/>
        <w:ind w:left="57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Обучающие:</w:t>
      </w:r>
    </w:p>
    <w:p w:rsidR="006615BA" w:rsidRPr="006615BA" w:rsidRDefault="006615BA" w:rsidP="006615BA">
      <w:pPr>
        <w:shd w:val="clear" w:color="auto" w:fill="FFFFFF"/>
        <w:spacing w:before="3" w:after="0" w:line="240" w:lineRule="auto"/>
        <w:ind w:left="573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- обучить учащихся действиям, которые будут использоваться как «подводящие» упражнения, либо как средства избирательного воздействия на развитие отдельных физических качеств,</w:t>
      </w:r>
      <w:r w:rsidRPr="006615BA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способностей;</w:t>
      </w:r>
    </w:p>
    <w:p w:rsidR="006615BA" w:rsidRPr="006615BA" w:rsidRDefault="006615BA" w:rsidP="006615BA">
      <w:pPr>
        <w:shd w:val="clear" w:color="auto" w:fill="FFFFFF"/>
        <w:spacing w:before="2" w:after="0" w:line="293" w:lineRule="atLeast"/>
        <w:ind w:left="93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обучить навыкам оказания первой доврачебной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помощи;</w:t>
      </w:r>
    </w:p>
    <w:p w:rsidR="006615BA" w:rsidRPr="006615BA" w:rsidRDefault="006615BA" w:rsidP="006615BA">
      <w:pPr>
        <w:shd w:val="clear" w:color="auto" w:fill="FFFFFF"/>
        <w:spacing w:after="0" w:line="293" w:lineRule="atLeast"/>
        <w:ind w:left="93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совершенствовать двигательные умения и навыки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прикладногохарактера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6615BA" w:rsidRPr="006615BA" w:rsidRDefault="006615BA" w:rsidP="006615BA">
      <w:pPr>
        <w:shd w:val="clear" w:color="auto" w:fill="FFFFFF"/>
        <w:spacing w:after="0" w:line="293" w:lineRule="atLeast"/>
        <w:ind w:left="93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развивать двигательные качества на основе общей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физическойподготовленности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6615BA" w:rsidRPr="006615BA" w:rsidRDefault="006615BA" w:rsidP="006615BA">
      <w:pPr>
        <w:shd w:val="clear" w:color="auto" w:fill="FFFFFF"/>
        <w:spacing w:after="0" w:line="293" w:lineRule="atLeast"/>
        <w:ind w:left="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изучить правила пожарной безопасности,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ПДД.</w:t>
      </w:r>
    </w:p>
    <w:p w:rsidR="006615BA" w:rsidRPr="006615BA" w:rsidRDefault="006615BA" w:rsidP="006615BA">
      <w:pPr>
        <w:shd w:val="clear" w:color="auto" w:fill="FFFFFF"/>
        <w:spacing w:after="0" w:line="293" w:lineRule="atLeast"/>
        <w:ind w:left="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1" w:after="0" w:line="275" w:lineRule="atLeast"/>
        <w:ind w:left="513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Развивающие:</w:t>
      </w:r>
    </w:p>
    <w:p w:rsidR="006615BA" w:rsidRPr="006615BA" w:rsidRDefault="006615BA" w:rsidP="006615BA">
      <w:pPr>
        <w:shd w:val="clear" w:color="auto" w:fill="FFFFFF"/>
        <w:spacing w:before="1" w:after="0" w:line="206" w:lineRule="atLeast"/>
        <w:ind w:left="933" w:right="39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всестороннее совершенствовать личностные качества: психологическая устойчивость, физическая сила, выносливость, быстрота принятия решений, наличие необходимых знаний и навыков, позволяющих успешно действовать в экстремальных</w:t>
      </w:r>
      <w:r w:rsidRPr="006615BA">
        <w:rPr>
          <w:rFonts w:ascii="Arial" w:eastAsia="Times New Roman" w:hAnsi="Arial" w:cs="Arial"/>
          <w:color w:val="181818"/>
          <w:spacing w:val="-16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ситуациях;</w:t>
      </w:r>
    </w:p>
    <w:p w:rsidR="006615BA" w:rsidRPr="006615BA" w:rsidRDefault="006615BA" w:rsidP="006615BA">
      <w:pPr>
        <w:shd w:val="clear" w:color="auto" w:fill="FFFFFF"/>
        <w:spacing w:before="5" w:after="0" w:line="240" w:lineRule="auto"/>
        <w:ind w:left="93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развивать память, логическое мышление и мотивацию личности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кпознанию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93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развивать внимательность и</w:t>
      </w:r>
      <w:r w:rsidRPr="006615BA">
        <w:rPr>
          <w:rFonts w:ascii="Arial" w:eastAsia="Times New Roman" w:hAnsi="Arial" w:cs="Arial"/>
          <w:color w:val="181818"/>
          <w:spacing w:val="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осторожность.</w:t>
      </w:r>
    </w:p>
    <w:p w:rsidR="006615BA" w:rsidRPr="006615BA" w:rsidRDefault="006615BA" w:rsidP="006615BA">
      <w:pPr>
        <w:shd w:val="clear" w:color="auto" w:fill="FFFFFF"/>
        <w:spacing w:before="2" w:after="0" w:line="275" w:lineRule="atLeast"/>
        <w:ind w:left="453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Воспитательные:</w:t>
      </w:r>
    </w:p>
    <w:p w:rsidR="006615BA" w:rsidRPr="006615BA" w:rsidRDefault="006615BA" w:rsidP="006615BA">
      <w:pPr>
        <w:shd w:val="clear" w:color="auto" w:fill="FFFFFF"/>
        <w:spacing w:after="0" w:line="292" w:lineRule="atLeast"/>
        <w:ind w:left="103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ориентация на труд, собственные</w:t>
      </w: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усилия;</w:t>
      </w:r>
    </w:p>
    <w:p w:rsidR="006615BA" w:rsidRPr="006615BA" w:rsidRDefault="006615BA" w:rsidP="006615BA">
      <w:pPr>
        <w:shd w:val="clear" w:color="auto" w:fill="FFFFFF"/>
        <w:spacing w:after="0" w:line="293" w:lineRule="atLeast"/>
        <w:ind w:left="103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удовлетворение потребности детей в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общении;</w:t>
      </w:r>
    </w:p>
    <w:p w:rsidR="006615BA" w:rsidRPr="006615BA" w:rsidRDefault="006615BA" w:rsidP="006615BA">
      <w:pPr>
        <w:shd w:val="clear" w:color="auto" w:fill="FFFFFF"/>
        <w:spacing w:after="0" w:line="293" w:lineRule="atLeast"/>
        <w:ind w:left="103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воспитание приоритета общественных</w:t>
      </w:r>
      <w:r w:rsidRPr="006615BA">
        <w:rPr>
          <w:rFonts w:ascii="Arial" w:eastAsia="Times New Roman" w:hAnsi="Arial" w:cs="Arial"/>
          <w:color w:val="181818"/>
          <w:spacing w:val="-2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ценностей.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483" w:lineRule="atLeast"/>
        <w:ind w:left="4411" w:right="3029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lastRenderedPageBreak/>
        <w:t>СОДЕРЖАНИЕ ПРОГРАММЫ УЧЕБНЫЙ ПЛАН</w:t>
      </w:r>
    </w:p>
    <w:p w:rsidR="006615BA" w:rsidRPr="006615BA" w:rsidRDefault="006615BA" w:rsidP="006615BA">
      <w:pPr>
        <w:shd w:val="clear" w:color="auto" w:fill="FFFFFF"/>
        <w:spacing w:before="3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17"/>
          <w:szCs w:val="17"/>
          <w:lang w:eastAsia="ru-RU"/>
        </w:rPr>
        <w:t> </w:t>
      </w:r>
    </w:p>
    <w:tbl>
      <w:tblPr>
        <w:tblW w:w="9900" w:type="dxa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1557"/>
        <w:gridCol w:w="612"/>
        <w:gridCol w:w="752"/>
        <w:gridCol w:w="644"/>
      </w:tblGrid>
      <w:tr w:rsidR="006615BA" w:rsidRPr="006615BA" w:rsidTr="006615BA">
        <w:trPr>
          <w:trHeight w:val="551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615BA" w:rsidRPr="006615BA" w:rsidRDefault="006615BA" w:rsidP="006615BA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9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</w:p>
          <w:p w:rsidR="006615BA" w:rsidRPr="006615BA" w:rsidRDefault="006615BA" w:rsidP="006615BA">
            <w:pPr>
              <w:spacing w:after="0" w:line="263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</w:t>
            </w:r>
          </w:p>
        </w:tc>
      </w:tr>
      <w:tr w:rsidR="006615BA" w:rsidRPr="006615BA" w:rsidTr="006615BA">
        <w:trPr>
          <w:trHeight w:val="278"/>
        </w:trPr>
        <w:tc>
          <w:tcPr>
            <w:tcW w:w="974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Начальная специальная подготовка юного спасателя - 36 часов</w:t>
            </w:r>
          </w:p>
        </w:tc>
      </w:tr>
      <w:tr w:rsidR="006615BA" w:rsidRPr="006615BA" w:rsidTr="006615BA">
        <w:trPr>
          <w:trHeight w:val="82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  <w:p w:rsidR="006615BA" w:rsidRPr="006615BA" w:rsidRDefault="006615BA" w:rsidP="006615B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Чрезвычайные ситуации 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техногенного</w:t>
            </w:r>
          </w:p>
          <w:p w:rsidR="006615BA" w:rsidRPr="006615BA" w:rsidRDefault="006615BA" w:rsidP="006615BA">
            <w:pPr>
              <w:spacing w:after="0" w:line="270" w:lineRule="atLeast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характера.        Единая        государственная       </w:t>
            </w:r>
            <w:r w:rsidRPr="006615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система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 и ликвидации</w:t>
            </w:r>
            <w:r w:rsidRPr="006615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29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окружающая среда. Условия автономного</w:t>
            </w:r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существования в природе.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    в    природных    условиях. Способы</w:t>
            </w:r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ориентирования.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   безопасного    ведения   спасательных    работ.</w:t>
            </w:r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людям в условиях природной среды.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82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  <w:p w:rsidR="006615BA" w:rsidRPr="006615BA" w:rsidRDefault="006615BA" w:rsidP="006615B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  </w:t>
            </w:r>
            <w:r w:rsidRPr="006615B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 </w:t>
            </w:r>
            <w:r w:rsidRPr="006615BA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  </w:t>
            </w:r>
            <w:r w:rsidRPr="006615B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выживания  </w:t>
            </w:r>
            <w:r w:rsidRPr="006615B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</w:t>
            </w:r>
            <w:r w:rsidRPr="006615B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    </w:t>
            </w:r>
            <w:r w:rsidRPr="006615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ЧС.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    оказания    первой    медицинской    </w:t>
            </w:r>
            <w:r w:rsidRPr="006615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помощи</w:t>
            </w:r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спасателя. Состав</w:t>
            </w:r>
            <w:r w:rsidRPr="006615B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аптечки.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15BA" w:rsidRPr="006615BA" w:rsidTr="006615BA">
        <w:trPr>
          <w:trHeight w:val="277"/>
        </w:trPr>
        <w:tc>
          <w:tcPr>
            <w:tcW w:w="974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Безопасность дорожного движения- 36 часов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28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об участниках дорожного движения. Виды</w:t>
            </w:r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27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знаки. Сигналы светофора.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28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дорожного движения пешеходов</w:t>
            </w:r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автотранспорта, пешехода и велосипедиста.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первой доврачебной помощи пострадавшим 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ДТП. Травматический шок – первая помощь.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3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юных знатоков правил дорожного движения.</w:t>
            </w:r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15BA" w:rsidRPr="006615BA" w:rsidTr="006615BA">
        <w:trPr>
          <w:trHeight w:val="275"/>
        </w:trPr>
        <w:tc>
          <w:tcPr>
            <w:tcW w:w="974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Противопожарная безопасность- 36 часов</w:t>
            </w:r>
          </w:p>
        </w:tc>
      </w:tr>
      <w:tr w:rsidR="006615BA" w:rsidRPr="006615BA" w:rsidTr="006615BA">
        <w:trPr>
          <w:trHeight w:val="27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Что такое огонь? Общие понятия о пожаре.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28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      и      причины     возникновения     пожаров.</w:t>
            </w:r>
          </w:p>
          <w:p w:rsidR="006615BA" w:rsidRPr="006615BA" w:rsidRDefault="006615BA" w:rsidP="006615BA">
            <w:pPr>
              <w:spacing w:after="0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пожаров. Характер и сила пожаров.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27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 в школе и в быту.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6615BA" w:rsidRPr="006615BA" w:rsidRDefault="006615BA" w:rsidP="006615BA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9900" w:type="dxa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7044"/>
        <w:gridCol w:w="713"/>
        <w:gridCol w:w="792"/>
        <w:gridCol w:w="762"/>
      </w:tblGrid>
      <w:tr w:rsidR="006615BA" w:rsidRPr="006615BA" w:rsidTr="006615BA">
        <w:trPr>
          <w:trHeight w:val="55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   при  </w:t>
            </w:r>
            <w:r w:rsidRPr="006615B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возникновении  </w:t>
            </w:r>
            <w:r w:rsidRPr="006615B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пожара.    Способы</w:t>
            </w:r>
            <w:r w:rsidRPr="006615B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6615BA" w:rsidRPr="006615BA" w:rsidRDefault="006615BA" w:rsidP="006615B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тушения пожаров.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82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6615BA" w:rsidRPr="006615BA" w:rsidRDefault="006615BA" w:rsidP="006615B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типы пожарной техники. Огнетушители, виды</w:t>
            </w:r>
          </w:p>
          <w:p w:rsidR="006615BA" w:rsidRPr="006615BA" w:rsidRDefault="006615BA" w:rsidP="006615BA">
            <w:pPr>
              <w:spacing w:after="0" w:line="270" w:lineRule="atLeast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огнетушителей. Огнетушители, назначение, подготовка к применению, правила пользования.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3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15BA" w:rsidRPr="006615BA" w:rsidTr="006615BA">
        <w:trPr>
          <w:trHeight w:val="275"/>
        </w:trPr>
        <w:tc>
          <w:tcPr>
            <w:tcW w:w="974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Основы медицинских знаний- 45 часов</w:t>
            </w:r>
          </w:p>
        </w:tc>
      </w:tr>
      <w:tr w:rsidR="006615BA" w:rsidRPr="006615BA" w:rsidTr="006615BA">
        <w:trPr>
          <w:trHeight w:val="27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 и заболеваний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2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Сердечная недостаточность. Оказание</w:t>
            </w:r>
            <w:r w:rsidRPr="006615B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помощи</w:t>
            </w:r>
          </w:p>
          <w:p w:rsidR="006615BA" w:rsidRPr="006615BA" w:rsidRDefault="006615BA" w:rsidP="006615B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проведение 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ѐгочной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реанимации.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615BA" w:rsidRPr="006615BA" w:rsidTr="006615BA">
        <w:trPr>
          <w:trHeight w:val="27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травмах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615BA" w:rsidRPr="006615BA" w:rsidTr="006615BA">
        <w:trPr>
          <w:trHeight w:val="55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2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острых состояниях и</w:t>
            </w:r>
          </w:p>
          <w:p w:rsidR="006615BA" w:rsidRPr="006615BA" w:rsidRDefault="006615BA" w:rsidP="006615B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несчастных случаях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5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15BA" w:rsidRPr="006615BA" w:rsidTr="006615BA">
        <w:trPr>
          <w:trHeight w:val="828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615BA" w:rsidRPr="006615BA" w:rsidRDefault="006615BA" w:rsidP="006615B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воде. Первая помощь при утоплении,</w:t>
            </w:r>
          </w:p>
          <w:p w:rsidR="006615BA" w:rsidRPr="006615BA" w:rsidRDefault="006615BA" w:rsidP="006615BA">
            <w:pPr>
              <w:spacing w:after="0" w:line="270" w:lineRule="atLeast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    проведения   искусственного   дыхания    </w:t>
            </w:r>
            <w:r w:rsidRPr="006615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при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утоплении.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15BA" w:rsidRPr="006615BA" w:rsidTr="006615BA">
        <w:trPr>
          <w:trHeight w:val="275"/>
        </w:trPr>
        <w:tc>
          <w:tcPr>
            <w:tcW w:w="974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Общая физическая подготовка- 57 часов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2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сведения о строении и функциях организма</w:t>
            </w:r>
          </w:p>
          <w:p w:rsidR="006615BA" w:rsidRPr="006615BA" w:rsidRDefault="006615BA" w:rsidP="006615B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 и 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влиянии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него физических упражнений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5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125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Врачебный контроль, самоконтроль, предупреждение</w:t>
            </w:r>
          </w:p>
          <w:p w:rsidR="006615BA" w:rsidRPr="006615BA" w:rsidRDefault="006615BA" w:rsidP="006615BA">
            <w:pPr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травм на тренировках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15BA" w:rsidRPr="006615BA" w:rsidTr="006615BA">
        <w:trPr>
          <w:trHeight w:val="27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6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6615BA" w:rsidRPr="006615BA" w:rsidTr="006615BA">
        <w:trPr>
          <w:trHeight w:val="27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70 часов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20"/>
          <w:szCs w:val="2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16"/>
          <w:szCs w:val="16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90" w:after="0" w:line="240" w:lineRule="auto"/>
        <w:ind w:left="2642" w:right="282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УЧЕБНОГО ПЛАНА</w:t>
      </w:r>
    </w:p>
    <w:p w:rsidR="006615BA" w:rsidRPr="006615BA" w:rsidRDefault="006615BA" w:rsidP="006615BA">
      <w:pPr>
        <w:shd w:val="clear" w:color="auto" w:fill="FFFFFF"/>
        <w:spacing w:before="1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20"/>
          <w:szCs w:val="2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45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pacing w:val="-4"/>
          <w:sz w:val="24"/>
          <w:szCs w:val="24"/>
          <w:lang w:eastAsia="ru-RU"/>
        </w:rPr>
        <w:t>1.</w:t>
      </w:r>
      <w:r w:rsidRPr="006615BA">
        <w:rPr>
          <w:rFonts w:ascii="Times New Roman" w:eastAsia="Times New Roman" w:hAnsi="Times New Roman" w:cs="Times New Roman"/>
          <w:color w:val="181818"/>
          <w:spacing w:val="-4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Начальная специальная подготовка юного</w:t>
      </w:r>
      <w:r w:rsidRPr="006615BA">
        <w:rPr>
          <w:rFonts w:ascii="Arial" w:eastAsia="Times New Roman" w:hAnsi="Arial" w:cs="Arial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спасателя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Классификация чрезвычайных ситуаций.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Чрезвычайные ситуации природного характера (землетрясения, смерчи, цунами, наводнения, лавины, сели, оползни, камнепады, обвалы).</w:t>
      </w:r>
      <w:proofErr w:type="gramEnd"/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Чрезвычайные ситуации техногенного характера (аварии, обрушения, пожары и др.). Чрезвычайные ситуации экологического характера (эпидемии, и др.).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Понятия опасных природных явлений, стихийных бедствий, аварий и катастроф. Понятия опасности и определение опасных факторов.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История человечества - борьба за выживание.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266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Крупнейшие исторически известные катастрофы (гибель Помпеи и др.) История создания спасательных служб в мире.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История создания спасательных служб на территории России.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Окружающая среда: природная, техногенная и бытовая. Взаимодействие человека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впроцесса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деятельности с окружающей средой, аксиома о потенциальной опасности процесса взаимодействия. Понятие о риске.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212" w:right="39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Научно-технический прогресс и вызываемые им последствия. Источники загрязнения, опасные и вредные факторы окружающей среды (физические, химические, биологические и психогенные). Взаимодействие и трансформация загрязнений в окружающей среде, вторичные явления: смог, кислотные дожди, разрушение озонового слоя, снижение плодородия почв, качества продуктов питания, разрушение технических сооружений. Источники, зоны действия и уровни энергетических загрязнений окружающей среды (парниковый эффект, электромагнитные поля, ионизирующие излучения, шум, вибрация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)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Электробезопасность при пользовании энергией в бытовых помещениях. Средства бытовой химии: правила пользования и оказание первой помощи при отравлениях и ожогах.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Необходимость создания системы защиты населения от последствий чрезвычайных ситуаций. Цели и задачи Единой государственной системы предупреждения и</w:t>
      </w:r>
      <w:r w:rsidRPr="006615BA">
        <w:rPr>
          <w:rFonts w:ascii="Arial" w:eastAsia="Times New Roman" w:hAnsi="Arial" w:cs="Arial"/>
          <w:color w:val="181818"/>
          <w:spacing w:val="33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ликвидации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br w:type="textWrapping" w:clear="all"/>
      </w:r>
    </w:p>
    <w:p w:rsidR="006615BA" w:rsidRPr="006615BA" w:rsidRDefault="006615BA" w:rsidP="006615BA">
      <w:pPr>
        <w:shd w:val="clear" w:color="auto" w:fill="FFFFFF"/>
        <w:spacing w:before="66" w:after="0" w:line="240" w:lineRule="auto"/>
        <w:ind w:left="212" w:right="39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последствий чрезвычайных ситуаций (РСЧС), структура, управление и функционирование РСЧС, силы и средства РСЧС. Поисково-спасательные службы. Задачи системы обучения. Этапы и уровни подготовки спасателей. Формы и виды обучения спасателей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212" w:right="39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Табель оснащения поисково-спасательной службы. Экипировка спасателя. Технические средства. Транспортные и транспортировочные средства. Средства связи и сигнализации.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Виды несчастных случаев, аварии и чрезвычайные ситуации, угрожающие жизни и здоровью людей в условиях природной среды. Использование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подручних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сре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дств дл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я оказания помощи и спасения пострадавших. Использование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специальных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спасательныхсредств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6615BA" w:rsidRPr="006615BA" w:rsidRDefault="006615BA" w:rsidP="006615BA">
      <w:pPr>
        <w:shd w:val="clear" w:color="auto" w:fill="FFFFFF"/>
        <w:spacing w:before="4" w:after="0" w:line="274" w:lineRule="atLeast"/>
        <w:ind w:left="393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pacing w:val="-4"/>
          <w:kern w:val="36"/>
          <w:sz w:val="48"/>
          <w:szCs w:val="48"/>
          <w:lang w:eastAsia="ru-RU"/>
        </w:rPr>
        <w:t>2.</w:t>
      </w:r>
      <w:r w:rsidRPr="006615BA">
        <w:rPr>
          <w:rFonts w:ascii="Times New Roman" w:eastAsia="Times New Roman" w:hAnsi="Times New Roman" w:cs="Times New Roman"/>
          <w:color w:val="181818"/>
          <w:spacing w:val="-4"/>
          <w:kern w:val="36"/>
          <w:sz w:val="14"/>
          <w:szCs w:val="14"/>
          <w:lang w:eastAsia="ru-RU"/>
        </w:rPr>
        <w:t> 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Безопасность дорожного</w:t>
      </w:r>
      <w:r w:rsidRPr="006615BA">
        <w:rPr>
          <w:rFonts w:ascii="Arial" w:eastAsia="Times New Roman" w:hAnsi="Arial" w:cs="Arial"/>
          <w:b/>
          <w:bCs/>
          <w:color w:val="181818"/>
          <w:spacing w:val="-4"/>
          <w:kern w:val="36"/>
          <w:sz w:val="48"/>
          <w:szCs w:val="48"/>
          <w:lang w:eastAsia="ru-RU"/>
        </w:rPr>
        <w:t> 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движения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53" w:firstLine="5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Элементы улиц и дорог. Дорожная разметка и дорожные знаки, сигналы светофора и регулировщика дорожного движения.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53" w:right="416" w:firstLine="5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Практическая   работа:    изучение    действий   участников   дорожного    движения   </w:t>
      </w:r>
      <w:r w:rsidRPr="006615BA">
        <w:rPr>
          <w:rFonts w:ascii="Arial" w:eastAsia="Times New Roman" w:hAnsi="Arial" w:cs="Arial"/>
          <w:color w:val="181818"/>
          <w:spacing w:val="-10"/>
          <w:sz w:val="21"/>
          <w:szCs w:val="21"/>
          <w:lang w:eastAsia="ru-RU"/>
        </w:rPr>
        <w:t>по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конкретным дорожным</w:t>
      </w:r>
      <w:r w:rsidRPr="006615BA">
        <w:rPr>
          <w:rFonts w:ascii="Arial" w:eastAsia="Times New Roman" w:hAnsi="Arial" w:cs="Arial"/>
          <w:color w:val="181818"/>
          <w:spacing w:val="-5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знакам.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53" w:right="417" w:firstLine="5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Правила для пешеходов и водителей транспортных средств. Виды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перекрѐстков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 правила разъезда на них. Ответственность за нарушение правил.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53" w:firstLine="52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Практическая работа: разбор действий пешеходов и велосипедистов в конкретных дорожных ситуациях.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93" w:right="410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Разбор движения пешеходов и водителей транспортных средств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сложных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перекрѐстках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. Правила движения для велосипедистов. Порядок движения группы велосипедистов. Разбор дорожной обстановки на маршруте, определение опасных для движения мест. Особенности устройства велосипеда. Назначение основных частей велосипеда. Физические основы устойчивости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двухколѐсного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велосипеда. Особенности маневрирования на велосипеде в условиях площадки для фигурного вождения велосипеда. Освоение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приѐмов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безопасного падения.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93" w:right="41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Изучение правил дорожного движения. Разбор реальных ситуаций, имеющих место в практике дорожного движения.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14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Состав и назначение автоаптечки. Классификация возможных травм и первая доврачебная помощь пострадавшим в дорожно-транспортном происшествии (ДТП). Обработка ран и способы остановки кровотечения. Виды перевязочных средств и правила наложения повязок. Правила транспортировки пострадавших.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93" w:right="417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Практическая работа: отработка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различных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приѐмов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оказания первой доврачебной помощи пострадавшему.</w:t>
      </w:r>
    </w:p>
    <w:p w:rsidR="006615BA" w:rsidRPr="006615BA" w:rsidRDefault="006615BA" w:rsidP="006615BA">
      <w:pPr>
        <w:shd w:val="clear" w:color="auto" w:fill="FFFFFF"/>
        <w:spacing w:before="4" w:after="0" w:line="274" w:lineRule="atLeast"/>
        <w:ind w:left="981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pacing w:val="-4"/>
          <w:kern w:val="36"/>
          <w:sz w:val="48"/>
          <w:szCs w:val="48"/>
          <w:lang w:eastAsia="ru-RU"/>
        </w:rPr>
        <w:t>3.</w:t>
      </w:r>
      <w:r w:rsidRPr="006615BA">
        <w:rPr>
          <w:rFonts w:ascii="Times New Roman" w:eastAsia="Times New Roman" w:hAnsi="Times New Roman" w:cs="Times New Roman"/>
          <w:color w:val="181818"/>
          <w:spacing w:val="-4"/>
          <w:kern w:val="36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Противопожарная безопасность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52" w:right="432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Понятие о физико-химических основах горения. Огонь — друг и враг человека,  какую пользу приносит огонь человеку, как человек научился управлять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огнѐм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. Последствия пожаров в жилых домах и других зданиях. Почему надо знать и строго соблюдать меры предосторожности в обращении с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огнѐм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; недопустимость игр детей с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огнѐм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 Основные причины пожаров. Основы профилактики пожаров. Предупреждение травматизма и несчастных случаев во время пожаров. Рассказы о некоторых крупных пожарах.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52" w:right="430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Освоение умений и навыков профилактики пожарной безопасности в образовательных и культурно-зрелищных учреждениях, в быту. Правила содержания зданий и помещений, виды и назначение путей эвакуации при пожаре. Движение во время эвакуации. Требования к содержанию эвакуационных путей. Анализ причин гибели людей при</w:t>
      </w:r>
      <w:r w:rsidRPr="006615BA">
        <w:rPr>
          <w:rFonts w:ascii="Arial" w:eastAsia="Times New Roman" w:hAnsi="Arial" w:cs="Arial"/>
          <w:color w:val="181818"/>
          <w:spacing w:val="-1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пожарах.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52" w:right="431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Практическая работа: проверка состояния средств пожаротушения в данном образовательном учреждении.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52" w:right="390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Элементарные способы тушения возгораний. Эвакуация из пожарной зоны. Правила действия в случае возникновения пожара. Практическое освоение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приѐмов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тушения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возг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раний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 Освоение навыков эвакуации при пожаре.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52" w:right="431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Практическая работа: тренинги по правильному использованию средств пожаротушения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lang w:eastAsia="ru-RU"/>
        </w:rPr>
        <w:br w:type="textWrapping" w:clear="all"/>
      </w:r>
    </w:p>
    <w:p w:rsidR="006615BA" w:rsidRPr="006615BA" w:rsidRDefault="006615BA" w:rsidP="006615BA">
      <w:pPr>
        <w:shd w:val="clear" w:color="auto" w:fill="FFFFFF"/>
        <w:spacing w:before="66" w:after="0" w:line="240" w:lineRule="auto"/>
        <w:ind w:left="352" w:right="434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Ознакомление с основными статьями Кодекса об административных правонарушениях в Российской Федерации. Административная ответственность граждан, должностных, юридических лиц за нарушения требований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пожарнойбезопасности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352" w:right="431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Практическая работа: подготовка иллюстративных материалов для проведения бесед по профилактике пожарной безопасности дома и в образовательных учреждениях.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52" w:right="435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Освоение знаний и умений в области противопожарной защиты и тушения пожаров. Назначение, область применения автоматических систем пожаротушения и сигнализации. Основные параметры станции пожарной сигнализации. Принцип действия, устройство систем водяного, пенного, газового, порошкового пожаротушения. Назначение и устройство систем оповещения и управления эвакуацией.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32" w:right="431" w:firstLine="5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Виды, назначение, правила содержания и порядок применения первичных средств тушения пожаров. История возникновения и развития огнетушащих веществ. Технические характеристики огнетушащих веществ. Классификация огнетушителей, область их применения. Выбор огнетушащих веще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ств пр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 тушении различных материалов. Пожарная техника и пожарно-техническое вооружение.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452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pacing w:val="-4"/>
          <w:kern w:val="36"/>
          <w:sz w:val="48"/>
          <w:szCs w:val="48"/>
          <w:lang w:eastAsia="ru-RU"/>
        </w:rPr>
        <w:t>4.</w:t>
      </w:r>
      <w:r w:rsidRPr="006615BA">
        <w:rPr>
          <w:rFonts w:ascii="Times New Roman" w:eastAsia="Times New Roman" w:hAnsi="Times New Roman" w:cs="Times New Roman"/>
          <w:color w:val="181818"/>
          <w:spacing w:val="-4"/>
          <w:kern w:val="36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Основы медицинских</w:t>
      </w:r>
      <w:r w:rsidRPr="006615BA">
        <w:rPr>
          <w:rFonts w:ascii="Arial" w:eastAsia="Times New Roman" w:hAnsi="Arial" w:cs="Arial"/>
          <w:b/>
          <w:bCs/>
          <w:color w:val="181818"/>
          <w:spacing w:val="-1"/>
          <w:kern w:val="36"/>
          <w:sz w:val="48"/>
          <w:szCs w:val="48"/>
          <w:lang w:eastAsia="ru-RU"/>
        </w:rPr>
        <w:t> 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знаний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Травмы и заболевания характерные в природной среде. Характеристика травм и заболеваний, меры по их</w:t>
      </w:r>
      <w:r w:rsidRPr="006615BA">
        <w:rPr>
          <w:rFonts w:ascii="Arial" w:eastAsia="Times New Roman" w:hAnsi="Arial" w:cs="Arial"/>
          <w:color w:val="181818"/>
          <w:spacing w:val="1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профилактике.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Инфекционные заболевания характерные в природной среде, причины их возникновения и механизм передачи. Признаки инфекционных заболеваний и оказание первой медицинской помощи пострадавшим.</w:t>
      </w:r>
    </w:p>
    <w:p w:rsidR="006615BA" w:rsidRPr="006615BA" w:rsidRDefault="006615BA" w:rsidP="00661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Предупреждение обморожений и переохлаждений.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Основные принципы оказания первой медицинской помощи. Проведение осмотра пострадавшего, порядок его проведения (обеспечение проходимости дыхательных путей, наличие дыхания, наличие пульса).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Средства оказания первой медицинской помощи: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состав медицинской аптечки: перевязочные, дезинфицирующие и лекарственные средства, их</w:t>
      </w:r>
      <w:r w:rsidRPr="006615BA">
        <w:rPr>
          <w:rFonts w:ascii="Arial" w:eastAsia="Times New Roman" w:hAnsi="Arial" w:cs="Arial"/>
          <w:color w:val="181818"/>
          <w:spacing w:val="-2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характеристика.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Виды повязок и их назначение. Правила наложения повязок на голову, нижние и верхние конечности, грудь, спину, живот и т.д.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Порядок и правила использования и применения дезинфицирующих и лекарственных средств.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14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Порядок измерения температуры, пульса, артериального давления. Согревающие и охлаждающие процедуры, их применение.</w:t>
      </w:r>
    </w:p>
    <w:p w:rsidR="006615BA" w:rsidRPr="006615BA" w:rsidRDefault="006615BA" w:rsidP="00661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Практические занятия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Комплектование медицинской аптечки. Демонстрация и отработка правильной последовательности действий при осмотре, выборе и применении перевязочных материалов, дезинфицирующих и лекарственных средств.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7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Первая медицинская помощь при травмах: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Общая характеристика повреждений. Основные правила оказания первой медицинской помощи при повреждениях и ранениях.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Характеристика различных видов кровотечений и их причины. Способы остановки кровотечений (давящая повязка, наложение жгута, пережатие артерий, сгибание конечностей). Особенности оказания первой медицинской помощи при внутреннем кровотечении. Оказание помощи при носовом кровотечении.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8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Характеристика различных видов травм (ушибы, растяжения и разрывы связок, вывихи, сдавливания). Причины и признаки травм. Правила оказания первой медицинской помощи при травмах.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Переломы костей и их причины. Характеристика различных видов переломов (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открытые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 закрытые). Правила оказания первой медицинской помощи при переломах.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br w:type="textWrapping" w:clear="all"/>
      </w:r>
    </w:p>
    <w:p w:rsidR="006615BA" w:rsidRPr="006615BA" w:rsidRDefault="006615BA" w:rsidP="006615BA">
      <w:pPr>
        <w:shd w:val="clear" w:color="auto" w:fill="FFFFFF"/>
        <w:spacing w:before="66" w:after="0" w:line="240" w:lineRule="auto"/>
        <w:ind w:left="212"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Правила и способы транспортировки пострадавшего. Пневматические шины. Правильное положение тела пострадавшего при транспортировке. Техника транспортировки и страховка пострадавшего.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Практические занятия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Наложение повязок и остановка кровотечений. Наложение шин при подготовке к транспортировке пострадавшего. Изготовление транспортировочных средств. Практика переноски пострадавшего на длительные расстояния с соблюдением мер безопасности. Тренировка приемов на тренажерах «Максим».</w:t>
      </w:r>
    </w:p>
    <w:p w:rsidR="006615BA" w:rsidRPr="006615BA" w:rsidRDefault="006615BA" w:rsidP="00661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Первая медицинская помощь при острых состояниях и несчастных случаях: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укусов насекомых. Правила оказания первой медицинской помощи при укусах насекомых. Особенности оказания помощи при укусах клещей.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42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укусов змеями, правила оказания помощи. Причины и признаки утопления, правила оказания помощи.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Причины и признаки поражения электротоком и молнией, правила оказания помощи при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электротравме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 поражении молнией.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термических и химических ожогов, правила оказания помощи при различных видах ожогов.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157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отморожений и переохлаждений, правила оказания помощи. Причины и признаки теплового и солнечного удара, правила оказания помощи.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попадания инородных тел в глаза, ухо, полость рта, пищевод, дыхательные пути, правила оказания первой медицинской помощи.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212" w:right="39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Характеристика причин, вызывающих потерю сознания и остановку сердца. Причины потери сознания и остановки сердца. Сердечно-легочная реанимация и последовательность ее проведения (искусственная вентиляция легких и непрямой массаж сердца).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травматического шока, правила оказания помощи при травматическом шоке.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5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обморока, правила оказания помощи. Практические занятия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Демонстрация   и   отработка   правильной  </w:t>
      </w:r>
      <w:r w:rsidRPr="006615BA">
        <w:rPr>
          <w:rFonts w:ascii="Arial" w:eastAsia="Times New Roman" w:hAnsi="Arial" w:cs="Arial"/>
          <w:color w:val="181818"/>
          <w:spacing w:val="46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последовательности  </w:t>
      </w:r>
      <w:r w:rsidRPr="006615BA">
        <w:rPr>
          <w:rFonts w:ascii="Arial" w:eastAsia="Times New Roman" w:hAnsi="Arial" w:cs="Arial"/>
          <w:color w:val="181818"/>
          <w:spacing w:val="13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действий    на</w:t>
      </w:r>
      <w:r w:rsidRPr="006615BA">
        <w:rPr>
          <w:rFonts w:ascii="Arial" w:eastAsia="Times New Roman" w:hAnsi="Arial" w:cs="Arial"/>
          <w:color w:val="181818"/>
          <w:spacing w:val="14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тренажерах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«Максим», «Гоша».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7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Первая медицинская помощь при отравлениях: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отравлений сильнодействующими ядовитыми веществами. Правила оказания первой медицинской помощи.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отравления средствами бытовой химии, правила оказания помощи. Причины и признаки отравления лекарственными и наркотическими препаратами, правила оказания помощи.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пищевых отравлений, правила оказания помощи.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Причины и признаки отравления ядовитыми растениями, ягодами, грибами, правила оказания</w:t>
      </w:r>
      <w:r w:rsidRPr="006615BA">
        <w:rPr>
          <w:rFonts w:ascii="Arial" w:eastAsia="Times New Roman" w:hAnsi="Arial" w:cs="Arial"/>
          <w:color w:val="181818"/>
          <w:spacing w:val="-4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помощи.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45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pacing w:val="-4"/>
          <w:kern w:val="36"/>
          <w:sz w:val="48"/>
          <w:szCs w:val="48"/>
          <w:lang w:eastAsia="ru-RU"/>
        </w:rPr>
        <w:t>5.</w:t>
      </w:r>
      <w:r w:rsidRPr="006615BA">
        <w:rPr>
          <w:rFonts w:ascii="Times New Roman" w:eastAsia="Times New Roman" w:hAnsi="Times New Roman" w:cs="Times New Roman"/>
          <w:color w:val="181818"/>
          <w:spacing w:val="-4"/>
          <w:kern w:val="36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Общая физическая</w:t>
      </w:r>
      <w:r w:rsidRPr="006615BA">
        <w:rPr>
          <w:rFonts w:ascii="Arial" w:eastAsia="Times New Roman" w:hAnsi="Arial" w:cs="Arial"/>
          <w:b/>
          <w:bCs/>
          <w:color w:val="181818"/>
          <w:spacing w:val="1"/>
          <w:kern w:val="36"/>
          <w:sz w:val="48"/>
          <w:szCs w:val="48"/>
          <w:lang w:eastAsia="ru-RU"/>
        </w:rPr>
        <w:t> 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подготовка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Краткие сведения о строении человеческого организма (органы и системы). Костн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о–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связочный аппарат. Мышцы, их строение и взаимодействие. Основные сведения о строении внутренних органов. Кровеносная система. Сердце и сосуды. Изменение сердца под влиянием нагрузок различной интенсивности. Дыхание и газообмен. Постановка дыхания в процессе</w:t>
      </w:r>
      <w:r w:rsidRPr="006615BA">
        <w:rPr>
          <w:rFonts w:ascii="Arial" w:eastAsia="Times New Roman" w:hAnsi="Arial" w:cs="Arial"/>
          <w:color w:val="181818"/>
          <w:spacing w:val="-2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занятий.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Органы пищеварения и обмен веществ. Органы выделения (кишечник, почки, легкие, кожа). Нервная система — центральная и периферическая. Элементы ее строения и основные функции. Ведущая роль центральной нервной системы в деятельности организма.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Влияние различных физических упражнений на укрепление здоровья, повышение работоспособности, совершенствование двигательных качеств человека (быстрота, сила, ловкость, выносливость).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br w:type="textWrapping" w:clear="all"/>
      </w:r>
    </w:p>
    <w:p w:rsidR="006615BA" w:rsidRPr="006615BA" w:rsidRDefault="006615BA" w:rsidP="006615BA">
      <w:pPr>
        <w:shd w:val="clear" w:color="auto" w:fill="FFFFFF"/>
        <w:spacing w:before="66" w:after="0" w:line="240" w:lineRule="auto"/>
        <w:ind w:left="212" w:right="4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Совершенствование координации движений под влиянием систематических занятий физической культурой и спортом.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Совершенствование функций органов дыхания и кровообращения под воздействием занятий спортом. Влияние занятий физическими упражнениями на обмен веществ.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Практические занятия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Упражнения для рук и плечевого пояса: сгибания и разгибания, вращения, махи, отведения и приведения, рывки на месте и в движении.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Упражнения для мышц шеи: наклоны, вращения и повороты головы в различных направлениях.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Упражнения для туловища в различных исходных положениях на формирование правильной осанки: наклоны, повороты и вращения туловища, в положении лежа — поднимание и опускание ног, круговые движения одной и обеими ногами, поднимание и опускание туловища.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Упражнения для ног: различные маховые движения ногами, приседания на обеих и на одной ноге, выпады с дополнительными пружинящими движениями.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Упражнения с сопротивлением: упражнения в парах — повороты и наклоны туловища, сгибание и разгибание рук,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переталкивание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 приседания с партнером, переноска партнера на спине и на плечах, элементы борьбы в стойке, игры с элементами сопротивления.</w:t>
      </w:r>
    </w:p>
    <w:p w:rsidR="006615BA" w:rsidRPr="006615BA" w:rsidRDefault="006615BA" w:rsidP="00661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Упражнения с предметами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Упражнения с короткой и длинной скакалкой: прыжки с вращением скакалки вперед, назад, на одной и обеих ногах, прыжки с поворотами в приседе и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полуприседе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212" w:right="39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Упражнения с отягощением: упражнения с набивными мячами — бросать и ловить в различных исходных положениях (стоя, сидя, лежа), с поворотами и приседаниями.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Упражнения с гантелями, штангой, мешками с песком: сгибание и разгибание рук, повороты и наклоны туловища, поднимание на носки, приседания.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Игры с мячом. Игры бегом с элементами сопротивления, с прыжками, с метанием. Эстафеты встречные и круговые с преодолением полосы препятствий с переноской, расстановкой и собиранием предметов, переноской груза, метанием в цель, бросками и ловлей мяча, прыжками и бегом в различных сочетаниях перечисленных элементов. Игры на внимание, сообразительность, координацию.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39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Бег на короткие дистанции — 30, 60, 100 м из различных исходных положений. Эстафетный бег на эти же дистанции. Бег по пересеченной местности (кросс) до 3––5 км с преодолением различных естественных и искусственных препятствий. Интервальный и переменный бег. Прыжки в длину с места и с разбега.</w:t>
      </w:r>
    </w:p>
    <w:p w:rsidR="006615BA" w:rsidRPr="006615BA" w:rsidRDefault="006615BA" w:rsidP="006615BA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642" w:right="2821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ПЛАНИРУЕМЫЕ РЕЗУЛЬТАТЫ</w:t>
      </w:r>
    </w:p>
    <w:p w:rsidR="006615BA" w:rsidRPr="006615BA" w:rsidRDefault="006615BA" w:rsidP="006615BA">
      <w:pPr>
        <w:shd w:val="clear" w:color="auto" w:fill="FFFFFF"/>
        <w:spacing w:before="6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20"/>
          <w:szCs w:val="2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 итогам реализации Программы обучающимися будут достигнуты результаты:</w:t>
      </w:r>
    </w:p>
    <w:p w:rsidR="006615BA" w:rsidRPr="006615BA" w:rsidRDefault="006615BA" w:rsidP="006615BA">
      <w:pPr>
        <w:shd w:val="clear" w:color="auto" w:fill="FFFFFF"/>
        <w:spacing w:before="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tblInd w:w="2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7686"/>
      </w:tblGrid>
      <w:tr w:rsidR="006615BA" w:rsidRPr="006615BA" w:rsidTr="006615BA">
        <w:trPr>
          <w:trHeight w:val="503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7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(характеристики) ООП</w:t>
            </w:r>
          </w:p>
        </w:tc>
      </w:tr>
      <w:tr w:rsidR="006615BA" w:rsidRPr="006615BA" w:rsidTr="006615BA">
        <w:trPr>
          <w:trHeight w:val="3038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 </w:t>
            </w:r>
          </w:p>
          <w:p w:rsidR="006615BA" w:rsidRPr="006615BA" w:rsidRDefault="006615BA" w:rsidP="006615BA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Самоопределение:</w:t>
            </w:r>
          </w:p>
          <w:p w:rsidR="006615BA" w:rsidRPr="006615BA" w:rsidRDefault="006615BA" w:rsidP="006615BA">
            <w:pP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eastAsia="ru-RU"/>
              </w:rPr>
              <w:t>  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и личная ответственность за свои поступки, установка на здоровый образ</w:t>
            </w:r>
            <w:r w:rsidRPr="006615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жизни;</w:t>
            </w:r>
          </w:p>
          <w:p w:rsidR="006615BA" w:rsidRPr="006615BA" w:rsidRDefault="006615BA" w:rsidP="006615BA">
            <w:pPr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eastAsia="ru-RU"/>
              </w:rPr>
              <w:t>           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ответственности человека за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общееблагополучие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гуманистическое</w:t>
            </w:r>
            <w:r w:rsidRPr="006615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сознание,</w:t>
            </w:r>
          </w:p>
          <w:p w:rsidR="006615BA" w:rsidRPr="006615BA" w:rsidRDefault="006615BA" w:rsidP="006615BA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eastAsia="ru-RU"/>
              </w:rPr>
              <w:t>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</w:t>
            </w:r>
            <w:r w:rsidRPr="006615B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нормам,</w:t>
            </w:r>
          </w:p>
          <w:p w:rsidR="006615BA" w:rsidRPr="006615BA" w:rsidRDefault="006615BA" w:rsidP="006615BA">
            <w:pPr>
              <w:spacing w:after="0" w:line="266" w:lineRule="atLeast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8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навыки адаптации 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динамично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изменяющемсямире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615BA" w:rsidRPr="006615BA" w:rsidRDefault="006615BA" w:rsidP="006615BA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9900" w:type="dxa"/>
        <w:tblInd w:w="2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8891"/>
      </w:tblGrid>
      <w:tr w:rsidR="006615BA" w:rsidRPr="006615BA" w:rsidTr="006615BA">
        <w:trPr>
          <w:trHeight w:val="1106"/>
        </w:trPr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615BA" w:rsidRPr="006615BA" w:rsidRDefault="006615BA" w:rsidP="006615BA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целостный, социально ориентированный взгляд на мир в единстве и разнообразии природы, народов, культур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ирелигий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15BA" w:rsidRPr="006615BA" w:rsidRDefault="006615BA" w:rsidP="006615BA">
            <w:pPr>
              <w:spacing w:after="0" w:line="269" w:lineRule="atLeas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понимание чу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угих людей и сопереживание</w:t>
            </w:r>
            <w:r w:rsidRPr="006615BA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</w:p>
        </w:tc>
      </w:tr>
      <w:tr w:rsidR="006615BA" w:rsidRPr="006615BA" w:rsidTr="006615BA">
        <w:trPr>
          <w:trHeight w:val="13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Нравственно-этическая ориентация:</w:t>
            </w:r>
          </w:p>
          <w:p w:rsidR="006615BA" w:rsidRPr="006615BA" w:rsidRDefault="006615BA" w:rsidP="006615BA">
            <w:pPr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20"/>
                <w:sz w:val="14"/>
                <w:szCs w:val="14"/>
                <w:lang w:eastAsia="ru-RU"/>
              </w:rPr>
              <w:t> 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сотрудничества в разных ситуациях, умение не создавать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конфликтов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находить выходы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спорныхситуаций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615BA" w:rsidRPr="006615BA" w:rsidRDefault="006615BA" w:rsidP="006615BA">
            <w:pPr>
              <w:spacing w:after="0" w:line="270" w:lineRule="atLeast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20"/>
                <w:sz w:val="14"/>
                <w:szCs w:val="14"/>
                <w:lang w:eastAsia="ru-RU"/>
              </w:rPr>
              <w:t>            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     чувства,     прежде     всего     доброжелательность     </w:t>
            </w:r>
            <w:r w:rsidRPr="006615B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и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нравственнаяотзывчивость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615BA" w:rsidRPr="006615BA" w:rsidTr="006615BA">
        <w:trPr>
          <w:trHeight w:val="3312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615BA" w:rsidRPr="006615BA" w:rsidRDefault="006615BA" w:rsidP="006615BA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615BA" w:rsidRPr="006615BA" w:rsidRDefault="006615BA" w:rsidP="006615B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615BA" w:rsidRPr="006615BA" w:rsidRDefault="006615BA" w:rsidP="006615BA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общие </w:t>
            </w:r>
            <w:proofErr w:type="spellStart"/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ѐмы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</w:t>
            </w:r>
            <w:r w:rsidRPr="006615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</w:t>
            </w:r>
            <w:r w:rsidRPr="006615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и оценивать процесс и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результатдеятельности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и формулировать</w:t>
            </w:r>
            <w:r w:rsidRPr="006615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проблемы;</w:t>
            </w:r>
          </w:p>
          <w:p w:rsidR="006615BA" w:rsidRPr="006615BA" w:rsidRDefault="006615BA" w:rsidP="006615BA">
            <w:pPr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создавать алгоритмы деятельности при решении проблем различного</w:t>
            </w:r>
            <w:r w:rsidRPr="006615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характера.</w:t>
            </w:r>
          </w:p>
          <w:p w:rsidR="006615BA" w:rsidRPr="006615BA" w:rsidRDefault="006615BA" w:rsidP="006615BA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6615BA" w:rsidRPr="006615BA" w:rsidRDefault="006615BA" w:rsidP="006615BA">
            <w:pPr>
              <w:spacing w:before="1" w:after="0" w:line="270" w:lineRule="atLeast"/>
              <w:ind w:left="11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</w:tc>
      </w:tr>
      <w:tr w:rsidR="006615BA" w:rsidRPr="006615BA" w:rsidTr="006615BA">
        <w:trPr>
          <w:trHeight w:val="827"/>
        </w:trPr>
        <w:tc>
          <w:tcPr>
            <w:tcW w:w="2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Знаково-символические:</w:t>
            </w:r>
          </w:p>
          <w:p w:rsidR="006615BA" w:rsidRPr="006615BA" w:rsidRDefault="006615BA" w:rsidP="006615BA">
            <w:pPr>
              <w:spacing w:after="0" w:line="270" w:lineRule="atLeast"/>
              <w:ind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знаково-символические средства, в том числе модели и схемы для решения задач;</w:t>
            </w:r>
          </w:p>
        </w:tc>
      </w:tr>
      <w:tr w:rsidR="006615BA" w:rsidRPr="006615BA" w:rsidTr="006615BA">
        <w:trPr>
          <w:trHeight w:val="24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Информационные:</w:t>
            </w:r>
          </w:p>
          <w:p w:rsidR="006615BA" w:rsidRPr="006615BA" w:rsidRDefault="006615BA" w:rsidP="006615BA">
            <w:p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6"/>
                <w:sz w:val="14"/>
                <w:szCs w:val="14"/>
                <w:lang w:eastAsia="ru-RU"/>
              </w:rPr>
              <w:t>      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 из различных источников в разных формах (текст, рисунок, таблица, диаграмма, схема);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6"/>
                <w:sz w:val="14"/>
                <w:szCs w:val="14"/>
                <w:lang w:eastAsia="ru-RU"/>
              </w:rPr>
              <w:t>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  <w:r w:rsidRPr="006615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6"/>
                <w:sz w:val="14"/>
                <w:szCs w:val="14"/>
                <w:lang w:eastAsia="ru-RU"/>
              </w:rPr>
              <w:t>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6615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информации;</w:t>
            </w:r>
          </w:p>
          <w:p w:rsidR="006615BA" w:rsidRPr="006615BA" w:rsidRDefault="006615BA" w:rsidP="006615BA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6"/>
                <w:sz w:val="14"/>
                <w:szCs w:val="14"/>
                <w:lang w:eastAsia="ru-RU"/>
              </w:rPr>
              <w:t>              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информации (устным, письменным, цифровым способами);</w:t>
            </w:r>
          </w:p>
          <w:p w:rsidR="006615BA" w:rsidRPr="006615BA" w:rsidRDefault="006615BA" w:rsidP="006615BA">
            <w:pPr>
              <w:spacing w:after="0" w:line="269" w:lineRule="atLeast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6"/>
                <w:sz w:val="14"/>
                <w:szCs w:val="14"/>
                <w:lang w:eastAsia="ru-RU"/>
              </w:rPr>
              <w:t>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информации (критическая оценка,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оценкадостоверности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6615BA" w:rsidRPr="006615BA" w:rsidTr="006615BA">
        <w:trPr>
          <w:trHeight w:val="27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Логические:</w:t>
            </w:r>
          </w:p>
          <w:p w:rsidR="006615BA" w:rsidRPr="006615BA" w:rsidRDefault="006615BA" w:rsidP="006615BA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под понятие на основе распознавания объектов, выделения существенных признаков;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сравнение,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 заданным</w:t>
            </w:r>
            <w:r w:rsidRPr="006615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критериям;</w:t>
            </w:r>
          </w:p>
          <w:p w:rsidR="006615BA" w:rsidRPr="006615BA" w:rsidRDefault="006615BA" w:rsidP="006615B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 w:rsidRPr="006615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аналогий;</w:t>
            </w:r>
          </w:p>
          <w:p w:rsidR="006615BA" w:rsidRPr="006615BA" w:rsidRDefault="006615BA" w:rsidP="006615B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</w:t>
            </w:r>
            <w:r w:rsidRPr="006615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связей;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  <w:r w:rsidRPr="006615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рассуждения;</w:t>
            </w:r>
          </w:p>
          <w:p w:rsidR="006615BA" w:rsidRPr="006615BA" w:rsidRDefault="006615BA" w:rsidP="006615BA">
            <w:pPr>
              <w:spacing w:before="1" w:after="0" w:line="269" w:lineRule="atLeas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</w:tr>
      <w:tr w:rsidR="006615BA" w:rsidRPr="006615BA" w:rsidTr="006615BA">
        <w:trPr>
          <w:trHeight w:val="13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Оценка:</w:t>
            </w:r>
          </w:p>
          <w:p w:rsidR="006615BA" w:rsidRPr="006615BA" w:rsidRDefault="006615BA" w:rsidP="006615BA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28"/>
                <w:sz w:val="14"/>
                <w:szCs w:val="1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и формулировать то, что уже усвоено и что еще нужно 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определять качество и уровня</w:t>
            </w:r>
            <w:r w:rsidRPr="006615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усвоения;</w:t>
            </w:r>
          </w:p>
          <w:p w:rsidR="006615BA" w:rsidRPr="006615BA" w:rsidRDefault="006615BA" w:rsidP="006615BA">
            <w:pPr>
              <w:spacing w:after="0" w:line="270" w:lineRule="atLeas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28"/>
                <w:sz w:val="14"/>
                <w:szCs w:val="1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соответствие полученного результата поставленной цели;</w:t>
            </w:r>
          </w:p>
        </w:tc>
      </w:tr>
      <w:tr w:rsidR="006615BA" w:rsidRPr="006615BA" w:rsidTr="006615BA">
        <w:trPr>
          <w:trHeight w:val="8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615BA" w:rsidRPr="006615BA" w:rsidRDefault="006615BA" w:rsidP="006615B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активизация сил и энергии, к волевому усилию в ситуации мотивационного конфликта;</w:t>
            </w:r>
          </w:p>
        </w:tc>
      </w:tr>
      <w:tr w:rsidR="006615BA" w:rsidRPr="006615BA" w:rsidTr="006615BA">
        <w:trPr>
          <w:trHeight w:val="278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Инициативное сотрудничество:</w:t>
            </w:r>
          </w:p>
        </w:tc>
      </w:tr>
    </w:tbl>
    <w:p w:rsidR="006615BA" w:rsidRPr="006615BA" w:rsidRDefault="006615BA" w:rsidP="006615BA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9900" w:type="dxa"/>
        <w:tblInd w:w="2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9435"/>
      </w:tblGrid>
      <w:tr w:rsidR="006615BA" w:rsidRPr="006615BA" w:rsidTr="006615BA">
        <w:trPr>
          <w:trHeight w:val="1658"/>
        </w:trPr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  <w:lang w:eastAsia="ru-RU"/>
              </w:rPr>
              <w:t>                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      активность      во     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взаимодействиидля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решения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коммуникативных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познавательных</w:t>
            </w:r>
            <w:r w:rsidRPr="006615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задач,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</w:t>
            </w:r>
            <w:r w:rsidRPr="006615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обращаться за</w:t>
            </w:r>
            <w:r w:rsidRPr="006615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помощью,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формулировать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Pr="006615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затруднения;</w:t>
            </w:r>
          </w:p>
          <w:p w:rsidR="006615BA" w:rsidRPr="006615BA" w:rsidRDefault="006615BA" w:rsidP="006615BA">
            <w:pPr>
              <w:spacing w:after="0" w:line="269" w:lineRule="atLeas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pacing w:val="-11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помощь и</w:t>
            </w:r>
            <w:r w:rsidRPr="006615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сотрудничество;</w:t>
            </w:r>
          </w:p>
        </w:tc>
      </w:tr>
      <w:tr w:rsidR="006615BA" w:rsidRPr="006615BA" w:rsidTr="006615BA">
        <w:trPr>
          <w:trHeight w:val="16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сотрудничества: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цели, функции участников,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способывзаимодействия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615BA" w:rsidRPr="006615BA" w:rsidRDefault="006615BA" w:rsidP="006615BA">
            <w:pPr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деятельности;</w:t>
            </w:r>
          </w:p>
          <w:p w:rsidR="006615BA" w:rsidRPr="006615BA" w:rsidRDefault="006615BA" w:rsidP="006615BA">
            <w:pPr>
              <w:spacing w:after="0" w:line="270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вопросы,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необходимые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организации собственной деятельности и сотрудничества с</w:t>
            </w:r>
            <w:r w:rsidRPr="006615B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партнѐром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15BA" w:rsidRPr="006615BA" w:rsidTr="006615BA">
        <w:trPr>
          <w:trHeight w:val="22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Взаимодействие: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формулировать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мнение и позицию;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</w:t>
            </w:r>
            <w:r w:rsidRPr="006615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понятные для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партнѐра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монологичное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высказывание;</w:t>
            </w:r>
          </w:p>
          <w:p w:rsidR="006615BA" w:rsidRPr="006615BA" w:rsidRDefault="006615BA" w:rsidP="006615B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        устный    и    письменный    диалог    в    соответствии    </w:t>
            </w:r>
            <w:r w:rsidRPr="006615B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с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грамматическими и синтаксическими нормами родного</w:t>
            </w:r>
            <w:r w:rsidRPr="006615B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языка;</w:t>
            </w:r>
          </w:p>
          <w:p w:rsidR="006615BA" w:rsidRPr="006615BA" w:rsidRDefault="006615BA" w:rsidP="006615BA">
            <w:pPr>
              <w:spacing w:after="0" w:line="269" w:lineRule="atLeas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</w:t>
            </w:r>
            <w:r w:rsidRPr="006615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собеседника;</w:t>
            </w:r>
          </w:p>
        </w:tc>
      </w:tr>
      <w:tr w:rsidR="006615BA" w:rsidRPr="006615BA" w:rsidTr="006615BA">
        <w:trPr>
          <w:trHeight w:val="27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6615B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коммуникацией: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общую цель и пути ее</w:t>
            </w:r>
            <w:r w:rsidRPr="006615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достижения;</w:t>
            </w:r>
          </w:p>
          <w:p w:rsidR="006615BA" w:rsidRPr="006615BA" w:rsidRDefault="006615BA" w:rsidP="006615BA">
            <w:pPr>
              <w:spacing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взаимный контроль,</w:t>
            </w:r>
          </w:p>
          <w:p w:rsidR="006615BA" w:rsidRPr="006615BA" w:rsidRDefault="006615BA" w:rsidP="006615B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    оценивать    собственное    поведение    и   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поведение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окружающих,</w:t>
            </w:r>
          </w:p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в сотрудничестве взаимопомощь;</w:t>
            </w:r>
          </w:p>
          <w:p w:rsidR="006615BA" w:rsidRPr="006615BA" w:rsidRDefault="006615BA" w:rsidP="006615BA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615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аргументировать свою позицию и координировать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еѐ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позициями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партнѐров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сотрудничестве при выработке общего решения в совместной</w:t>
            </w:r>
            <w:r w:rsidRPr="006615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</w:p>
        </w:tc>
      </w:tr>
    </w:tbl>
    <w:p w:rsidR="006615BA" w:rsidRPr="006615BA" w:rsidRDefault="006615BA" w:rsidP="006615BA">
      <w:pPr>
        <w:shd w:val="clear" w:color="auto" w:fill="FFFFFF"/>
        <w:spacing w:before="7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15"/>
          <w:szCs w:val="15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90" w:after="0" w:line="240" w:lineRule="auto"/>
        <w:ind w:left="2642" w:right="2822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КАЛЕНДАРНЫЙ УЧЕБНЫЙ ГРАФИК</w:t>
      </w:r>
    </w:p>
    <w:p w:rsidR="006615BA" w:rsidRPr="006615BA" w:rsidRDefault="006615BA" w:rsidP="006615BA">
      <w:pPr>
        <w:shd w:val="clear" w:color="auto" w:fill="FFFFFF"/>
        <w:spacing w:before="36" w:after="0" w:line="240" w:lineRule="auto"/>
        <w:ind w:left="92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Образовательная деятельность осуществляется с понедельника по пятницу в период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</w:t>
      </w:r>
      <w:proofErr w:type="gramEnd"/>
    </w:p>
    <w:p w:rsidR="006615BA" w:rsidRPr="006615BA" w:rsidRDefault="006615BA" w:rsidP="006615BA">
      <w:pPr>
        <w:shd w:val="clear" w:color="auto" w:fill="FFFFFF"/>
        <w:spacing w:before="43" w:after="0" w:line="242" w:lineRule="atLeast"/>
        <w:ind w:left="212" w:right="39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14.00 до 18.30, время занятий корректируется в зависимости от конкретных запросов участников образовательного процесса. Календарный учебный график определяется расписанием для групп обучающихся.</w:t>
      </w:r>
    </w:p>
    <w:p w:rsidR="006615BA" w:rsidRPr="006615BA" w:rsidRDefault="006615BA" w:rsidP="006615BA">
      <w:pPr>
        <w:shd w:val="clear" w:color="auto" w:fill="FFFFFF"/>
        <w:spacing w:after="0" w:line="242" w:lineRule="atLeast"/>
        <w:ind w:left="921" w:right="587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Количество учебных недель – 35. Количество учебных дней – 210.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92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Даты начала и окончания </w:t>
      </w:r>
      <w:r w:rsidR="00F354E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реализации Программы: 01.09.2022 г. – 31.05.2023</w:t>
      </w:r>
      <w:bookmarkStart w:id="0" w:name="_GoBack"/>
      <w:bookmarkEnd w:id="0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г.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6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9"/>
          <w:szCs w:val="29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642" w:right="2825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УСЛОВИЯ РЕАЛИЗАЦИИ ПРОГРАММЫ</w:t>
      </w:r>
    </w:p>
    <w:p w:rsidR="006615BA" w:rsidRPr="006615BA" w:rsidRDefault="006615BA" w:rsidP="006615BA">
      <w:pPr>
        <w:shd w:val="clear" w:color="auto" w:fill="FFFFFF"/>
        <w:spacing w:before="1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20"/>
          <w:szCs w:val="2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line="240" w:lineRule="auto"/>
        <w:ind w:left="21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Материально-техническое обеспечение программы:</w:t>
      </w:r>
    </w:p>
    <w:tbl>
      <w:tblPr>
        <w:tblW w:w="9900" w:type="dxa"/>
        <w:tblInd w:w="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2103"/>
      </w:tblGrid>
      <w:tr w:rsidR="006615BA" w:rsidRPr="006615BA" w:rsidTr="006615BA">
        <w:trPr>
          <w:trHeight w:val="546"/>
        </w:trPr>
        <w:tc>
          <w:tcPr>
            <w:tcW w:w="3630" w:type="dxa"/>
            <w:hideMark/>
          </w:tcPr>
          <w:p w:rsidR="006615BA" w:rsidRPr="006615BA" w:rsidRDefault="006615BA" w:rsidP="006615BA">
            <w:pPr>
              <w:spacing w:after="0" w:line="266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</w:t>
            </w:r>
            <w:r w:rsidRPr="006615B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</w:p>
          <w:p w:rsidR="006615BA" w:rsidRPr="006615BA" w:rsidRDefault="006615BA" w:rsidP="006615BA">
            <w:pPr>
              <w:spacing w:after="0" w:line="261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79" w:type="dxa"/>
            <w:hideMark/>
          </w:tcPr>
          <w:p w:rsidR="006615BA" w:rsidRPr="006615BA" w:rsidRDefault="006615BA" w:rsidP="006615BA">
            <w:pPr>
              <w:spacing w:after="0" w:line="266" w:lineRule="atLeast"/>
              <w:ind w:left="91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шт.</w:t>
            </w:r>
          </w:p>
        </w:tc>
      </w:tr>
      <w:tr w:rsidR="006615BA" w:rsidRPr="006615BA" w:rsidTr="006615BA">
        <w:trPr>
          <w:trHeight w:val="551"/>
        </w:trPr>
        <w:tc>
          <w:tcPr>
            <w:tcW w:w="3630" w:type="dxa"/>
            <w:hideMark/>
          </w:tcPr>
          <w:p w:rsidR="006615BA" w:rsidRPr="006615BA" w:rsidRDefault="006615BA" w:rsidP="006615BA">
            <w:pPr>
              <w:spacing w:after="0" w:line="271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Специализированная</w:t>
            </w:r>
          </w:p>
          <w:p w:rsidR="006615BA" w:rsidRPr="006615BA" w:rsidRDefault="006615BA" w:rsidP="006615BA">
            <w:pPr>
              <w:spacing w:after="0" w:line="261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пожарной охраны</w:t>
            </w:r>
          </w:p>
        </w:tc>
        <w:tc>
          <w:tcPr>
            <w:tcW w:w="979" w:type="dxa"/>
            <w:hideMark/>
          </w:tcPr>
          <w:p w:rsidR="006615BA" w:rsidRPr="006615BA" w:rsidRDefault="006615BA" w:rsidP="006615BA">
            <w:pPr>
              <w:spacing w:after="0" w:line="271" w:lineRule="atLeast"/>
              <w:ind w:left="91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шт.</w:t>
            </w:r>
          </w:p>
        </w:tc>
      </w:tr>
      <w:tr w:rsidR="006615BA" w:rsidRPr="006615BA" w:rsidTr="006615BA">
        <w:trPr>
          <w:trHeight w:val="275"/>
        </w:trPr>
        <w:tc>
          <w:tcPr>
            <w:tcW w:w="3630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Видеопроектор</w:t>
            </w:r>
          </w:p>
        </w:tc>
        <w:tc>
          <w:tcPr>
            <w:tcW w:w="979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91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шт.</w:t>
            </w:r>
          </w:p>
        </w:tc>
      </w:tr>
      <w:tr w:rsidR="006615BA" w:rsidRPr="006615BA" w:rsidTr="006615BA">
        <w:trPr>
          <w:trHeight w:val="276"/>
        </w:trPr>
        <w:tc>
          <w:tcPr>
            <w:tcW w:w="3630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979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91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шт.</w:t>
            </w:r>
          </w:p>
        </w:tc>
      </w:tr>
      <w:tr w:rsidR="006615BA" w:rsidRPr="006615BA" w:rsidTr="006615BA">
        <w:trPr>
          <w:trHeight w:val="270"/>
        </w:trPr>
        <w:tc>
          <w:tcPr>
            <w:tcW w:w="3630" w:type="dxa"/>
            <w:hideMark/>
          </w:tcPr>
          <w:p w:rsidR="006615BA" w:rsidRPr="006615BA" w:rsidRDefault="006615BA" w:rsidP="006615BA">
            <w:pPr>
              <w:spacing w:after="0" w:line="251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Верѐвка</w:t>
            </w:r>
            <w:proofErr w:type="spellEnd"/>
          </w:p>
        </w:tc>
        <w:tc>
          <w:tcPr>
            <w:tcW w:w="979" w:type="dxa"/>
            <w:hideMark/>
          </w:tcPr>
          <w:p w:rsidR="006615BA" w:rsidRPr="006615BA" w:rsidRDefault="006615BA" w:rsidP="006615BA">
            <w:pPr>
              <w:spacing w:after="0" w:line="251" w:lineRule="atLeast"/>
              <w:ind w:left="91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шт.</w:t>
            </w:r>
          </w:p>
        </w:tc>
      </w:tr>
    </w:tbl>
    <w:p w:rsidR="006615BA" w:rsidRPr="006615BA" w:rsidRDefault="006615BA" w:rsidP="006615BA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tbl>
      <w:tblPr>
        <w:tblW w:w="9900" w:type="dxa"/>
        <w:tblInd w:w="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7"/>
        <w:gridCol w:w="2373"/>
      </w:tblGrid>
      <w:tr w:rsidR="006615BA" w:rsidRPr="006615BA" w:rsidTr="006615BA">
        <w:trPr>
          <w:trHeight w:val="270"/>
        </w:trPr>
        <w:tc>
          <w:tcPr>
            <w:tcW w:w="3632" w:type="dxa"/>
            <w:hideMark/>
          </w:tcPr>
          <w:p w:rsidR="006615BA" w:rsidRPr="006615BA" w:rsidRDefault="006615BA" w:rsidP="006615BA">
            <w:pPr>
              <w:spacing w:after="0" w:line="251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Аптечки</w:t>
            </w:r>
          </w:p>
        </w:tc>
        <w:tc>
          <w:tcPr>
            <w:tcW w:w="1145" w:type="dxa"/>
            <w:hideMark/>
          </w:tcPr>
          <w:p w:rsidR="006615BA" w:rsidRPr="006615BA" w:rsidRDefault="006615BA" w:rsidP="006615BA">
            <w:pPr>
              <w:spacing w:after="0" w:line="251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шт.</w:t>
            </w:r>
          </w:p>
        </w:tc>
      </w:tr>
      <w:tr w:rsidR="006615BA" w:rsidRPr="006615BA" w:rsidTr="006615BA">
        <w:trPr>
          <w:trHeight w:val="276"/>
        </w:trPr>
        <w:tc>
          <w:tcPr>
            <w:tcW w:w="3632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медицинские</w:t>
            </w:r>
          </w:p>
        </w:tc>
        <w:tc>
          <w:tcPr>
            <w:tcW w:w="1145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шт.</w:t>
            </w:r>
          </w:p>
        </w:tc>
      </w:tr>
      <w:tr w:rsidR="006615BA" w:rsidRPr="006615BA" w:rsidTr="006615BA">
        <w:trPr>
          <w:trHeight w:val="276"/>
        </w:trPr>
        <w:tc>
          <w:tcPr>
            <w:tcW w:w="3632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</w:t>
            </w:r>
          </w:p>
        </w:tc>
        <w:tc>
          <w:tcPr>
            <w:tcW w:w="1145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шт.</w:t>
            </w:r>
          </w:p>
        </w:tc>
      </w:tr>
      <w:tr w:rsidR="006615BA" w:rsidRPr="006615BA" w:rsidTr="006615BA">
        <w:trPr>
          <w:trHeight w:val="276"/>
        </w:trPr>
        <w:tc>
          <w:tcPr>
            <w:tcW w:w="3632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Футболки</w:t>
            </w:r>
          </w:p>
        </w:tc>
        <w:tc>
          <w:tcPr>
            <w:tcW w:w="1145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 шт.</w:t>
            </w:r>
          </w:p>
        </w:tc>
      </w:tr>
      <w:tr w:rsidR="006615BA" w:rsidRPr="006615BA" w:rsidTr="006615BA">
        <w:trPr>
          <w:trHeight w:val="275"/>
        </w:trPr>
        <w:tc>
          <w:tcPr>
            <w:tcW w:w="3632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Секундомеры</w:t>
            </w:r>
          </w:p>
        </w:tc>
        <w:tc>
          <w:tcPr>
            <w:tcW w:w="1145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шт.</w:t>
            </w:r>
          </w:p>
        </w:tc>
      </w:tr>
      <w:tr w:rsidR="006615BA" w:rsidRPr="006615BA" w:rsidTr="006615BA">
        <w:trPr>
          <w:trHeight w:val="552"/>
        </w:trPr>
        <w:tc>
          <w:tcPr>
            <w:tcW w:w="3632" w:type="dxa"/>
            <w:hideMark/>
          </w:tcPr>
          <w:p w:rsidR="006615BA" w:rsidRPr="006615BA" w:rsidRDefault="006615BA" w:rsidP="006615BA">
            <w:pPr>
              <w:spacing w:after="0" w:line="267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Тренажѐ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для        сердечно-</w:t>
            </w:r>
          </w:p>
          <w:p w:rsidR="006615BA" w:rsidRPr="006615BA" w:rsidRDefault="006615BA" w:rsidP="006615BA">
            <w:pPr>
              <w:spacing w:after="0" w:line="265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легочной реанимации</w:t>
            </w:r>
          </w:p>
        </w:tc>
        <w:tc>
          <w:tcPr>
            <w:tcW w:w="1145" w:type="dxa"/>
            <w:hideMark/>
          </w:tcPr>
          <w:p w:rsidR="006615BA" w:rsidRPr="006615BA" w:rsidRDefault="006615BA" w:rsidP="006615BA">
            <w:pPr>
              <w:spacing w:after="0" w:line="267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- 1шт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6615BA" w:rsidRPr="006615BA" w:rsidTr="006615BA">
        <w:trPr>
          <w:trHeight w:val="275"/>
        </w:trPr>
        <w:tc>
          <w:tcPr>
            <w:tcW w:w="3632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Тренажѐ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«Максим»</w:t>
            </w:r>
          </w:p>
        </w:tc>
        <w:tc>
          <w:tcPr>
            <w:tcW w:w="1145" w:type="dxa"/>
            <w:hideMark/>
          </w:tcPr>
          <w:p w:rsidR="006615BA" w:rsidRPr="006615BA" w:rsidRDefault="006615BA" w:rsidP="006615BA">
            <w:pPr>
              <w:spacing w:after="0" w:line="256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-1шт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6615BA" w:rsidRPr="006615BA" w:rsidTr="006615BA">
        <w:trPr>
          <w:trHeight w:val="270"/>
        </w:trPr>
        <w:tc>
          <w:tcPr>
            <w:tcW w:w="3632" w:type="dxa"/>
            <w:hideMark/>
          </w:tcPr>
          <w:p w:rsidR="006615BA" w:rsidRPr="006615BA" w:rsidRDefault="006615BA" w:rsidP="006615BA">
            <w:pPr>
              <w:spacing w:after="0" w:line="251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145" w:type="dxa"/>
            <w:hideMark/>
          </w:tcPr>
          <w:p w:rsidR="006615BA" w:rsidRPr="006615BA" w:rsidRDefault="006615BA" w:rsidP="006615BA">
            <w:pPr>
              <w:spacing w:after="0" w:line="251" w:lineRule="atLeast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комп</w:t>
            </w:r>
          </w:p>
        </w:tc>
      </w:tr>
    </w:tbl>
    <w:p w:rsidR="006615BA" w:rsidRPr="006615BA" w:rsidRDefault="006615BA" w:rsidP="006615BA">
      <w:pPr>
        <w:shd w:val="clear" w:color="auto" w:fill="FFFFFF"/>
        <w:spacing w:before="1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15"/>
          <w:szCs w:val="15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90" w:after="0" w:line="240" w:lineRule="auto"/>
        <w:ind w:left="212" w:right="417"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Учебный комплект на каждого обучающегося (тетрадь, ручка, карандаш, фломастеры, набор цветной бумаги, альбом и т.п.).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Спортивная форма.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Методическое обеспечение.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27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Безопасность в современном мире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Уроки безопасности: наглядно-дидактическое пособие.</w:t>
      </w:r>
    </w:p>
    <w:p w:rsidR="006615BA" w:rsidRPr="006615BA" w:rsidRDefault="006615BA" w:rsidP="006615BA">
      <w:pPr>
        <w:shd w:val="clear" w:color="auto" w:fill="FFFFFF"/>
        <w:spacing w:before="4" w:after="0" w:line="274" w:lineRule="atLeast"/>
        <w:ind w:left="27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Безопасность в социуме.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9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Безопасность дома. Изготовитель ООО «Феникс». Лыкова И.А., Шипунова В.А. Социальная безопасность: дидактический материал «Детская безопасность».</w:t>
      </w:r>
    </w:p>
    <w:p w:rsidR="006615BA" w:rsidRPr="006615BA" w:rsidRDefault="006615BA" w:rsidP="006615BA">
      <w:pPr>
        <w:shd w:val="clear" w:color="auto" w:fill="FFFFFF"/>
        <w:spacing w:before="3" w:after="0" w:line="274" w:lineRule="atLeast"/>
        <w:ind w:left="21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Безопасность на природе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Беречь лес: памятка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74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Если потерялся в лесу: информация для родителей. Памятка пребывания граждан в</w:t>
      </w:r>
      <w:r w:rsidRPr="006615BA">
        <w:rPr>
          <w:rFonts w:ascii="Arial" w:eastAsia="Times New Roman" w:hAnsi="Arial" w:cs="Arial"/>
          <w:color w:val="181818"/>
          <w:spacing w:val="-4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лесах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27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ПДД и безопасность на</w:t>
      </w:r>
      <w:r w:rsidRPr="006615BA">
        <w:rPr>
          <w:rFonts w:ascii="Arial" w:eastAsia="Times New Roman" w:hAnsi="Arial" w:cs="Arial"/>
          <w:b/>
          <w:bCs/>
          <w:color w:val="181818"/>
          <w:spacing w:val="-8"/>
          <w:kern w:val="36"/>
          <w:sz w:val="48"/>
          <w:szCs w:val="48"/>
          <w:lang w:eastAsia="ru-RU"/>
        </w:rPr>
        <w:t> </w:t>
      </w: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транспорте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Дорожные знаки: плакат.</w:t>
      </w:r>
    </w:p>
    <w:p w:rsidR="006615BA" w:rsidRPr="006615BA" w:rsidRDefault="006615BA" w:rsidP="006615BA">
      <w:pPr>
        <w:shd w:val="clear" w:color="auto" w:fill="FFFFFF"/>
        <w:spacing w:after="0" w:line="210" w:lineRule="atLeast"/>
        <w:ind w:left="212" w:right="32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 дорожной и пожарной безопасности: комплект плакатов. Правила маленького пешехода: наглядно-дидактическое пособие. </w:t>
      </w: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Безопасность на водных</w:t>
      </w:r>
      <w:r w:rsidRPr="006615BA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объектах</w:t>
      </w:r>
    </w:p>
    <w:p w:rsidR="006615BA" w:rsidRPr="006615BA" w:rsidRDefault="006615BA" w:rsidP="006615BA">
      <w:pPr>
        <w:shd w:val="clear" w:color="auto" w:fill="FFFFFF"/>
        <w:spacing w:after="0" w:line="268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Безопасность на водоемах:</w:t>
      </w:r>
      <w:r w:rsidRPr="006615BA">
        <w:rPr>
          <w:rFonts w:ascii="Arial" w:eastAsia="Times New Roman" w:hAnsi="Arial" w:cs="Arial"/>
          <w:color w:val="181818"/>
          <w:spacing w:val="-15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памятка.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03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Добрые советы от МЧС для любителей активного отдыха. Меры предосторожности и правила поведения на льду.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ind w:left="27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Пожарная безопасность и пожарно-спасательная подготовка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599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Безопасный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костѐ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</w:t>
      </w:r>
      <w:proofErr w:type="spellEnd"/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: памятка-календарь Пожарная безопасность: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63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Методическое пособие для проведения занятий с членами дружин юных пожарных (ДЮП) по теме «Пожарная техника, состоящая на вооружении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43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пожарной охраны России, и ее назначение для тушения современных пожаров»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right="106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Добрые советы от МЧС для детей и их друзей. Правила безопасного поведения в быту. Пожарная безопасность для детей дошкольного и младшего школьного возраста.</w:t>
      </w:r>
    </w:p>
    <w:p w:rsidR="006615BA" w:rsidRPr="006615BA" w:rsidRDefault="006615BA" w:rsidP="006615BA">
      <w:pPr>
        <w:shd w:val="clear" w:color="auto" w:fill="FFFFFF"/>
        <w:spacing w:before="2" w:after="0" w:line="274" w:lineRule="atLeast"/>
        <w:ind w:left="21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Первая помощь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Оказание первой помощи 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пострадавшим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.П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рактическое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пособие.</w:t>
      </w:r>
    </w:p>
    <w:p w:rsidR="006615BA" w:rsidRPr="006615BA" w:rsidRDefault="006615BA" w:rsidP="006615BA">
      <w:pPr>
        <w:shd w:val="clear" w:color="auto" w:fill="FFFFFF"/>
        <w:spacing w:before="7" w:after="0" w:line="206" w:lineRule="atLeast"/>
        <w:ind w:left="212" w:right="6834" w:firstLine="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Аудио-визуальные</w:t>
      </w:r>
      <w:proofErr w:type="gramEnd"/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средства</w:t>
      </w: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Фотоматериалы</w:t>
      </w:r>
      <w:proofErr w:type="spellEnd"/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Мультипликационные </w:t>
      </w: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фильмы Учебные ролики по ОБЖ</w:t>
      </w:r>
    </w:p>
    <w:p w:rsidR="006615BA" w:rsidRPr="006615BA" w:rsidRDefault="006615BA" w:rsidP="006615BA">
      <w:pPr>
        <w:shd w:val="clear" w:color="auto" w:fill="FFFFFF"/>
        <w:spacing w:before="4" w:after="0" w:line="240" w:lineRule="auto"/>
        <w:ind w:left="212" w:right="52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Художественные фильмы о работе спасателей Активные игры (учебные ролики)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212" w:right="435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Классическая музыка, посвященная огненной стихии Песни о пожарных, спасателях, правилах безопасности Презентации на темы программы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lang w:eastAsia="ru-RU"/>
        </w:rPr>
        <w:br w:type="textWrapping" w:clear="all"/>
      </w:r>
    </w:p>
    <w:p w:rsidR="006615BA" w:rsidRPr="006615BA" w:rsidRDefault="006615BA" w:rsidP="006615BA">
      <w:pPr>
        <w:shd w:val="clear" w:color="auto" w:fill="FFFFFF"/>
        <w:spacing w:before="73" w:after="0" w:line="240" w:lineRule="auto"/>
        <w:ind w:left="2642" w:right="2822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ФОРМЫ АТТЕСТАЦИИ</w:t>
      </w:r>
    </w:p>
    <w:p w:rsidR="006615BA" w:rsidRPr="006615BA" w:rsidRDefault="006615BA" w:rsidP="006615BA">
      <w:pPr>
        <w:shd w:val="clear" w:color="auto" w:fill="FFFFFF"/>
        <w:spacing w:before="39" w:after="0" w:line="240" w:lineRule="auto"/>
        <w:ind w:left="92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Формы подведения итогов реализации программы</w:t>
      </w:r>
    </w:p>
    <w:p w:rsidR="006615BA" w:rsidRPr="006615BA" w:rsidRDefault="006615BA" w:rsidP="006615BA">
      <w:pPr>
        <w:shd w:val="clear" w:color="auto" w:fill="FFFFFF"/>
        <w:spacing w:before="41" w:after="0" w:line="242" w:lineRule="atLeast"/>
        <w:ind w:left="212" w:right="398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Отслеживание результатов образовательного процесса осуществляется посредством итоговой аттестации. Обучающиеся по данной программе, проходят итоговую аттестацию по окончанию освоения Программы (май).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92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 подведении итогов освоения программы используются формы аттестации: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ind w:left="92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-опрос;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ind w:left="92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-выполнение творческой работы.</w:t>
      </w:r>
    </w:p>
    <w:p w:rsidR="006615BA" w:rsidRPr="006615BA" w:rsidRDefault="006615BA" w:rsidP="006615BA">
      <w:pPr>
        <w:shd w:val="clear" w:color="auto" w:fill="FFFFFF"/>
        <w:spacing w:before="39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Контроль физической подготовленности осуществляется по нормативам общей физической подготовки.</w:t>
      </w:r>
    </w:p>
    <w:p w:rsidR="006615BA" w:rsidRPr="006615BA" w:rsidRDefault="006615BA" w:rsidP="006615BA">
      <w:pPr>
        <w:shd w:val="clear" w:color="auto" w:fill="FFFFFF"/>
        <w:spacing w:before="8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425"/>
        <w:gridCol w:w="1035"/>
        <w:gridCol w:w="1033"/>
        <w:gridCol w:w="1183"/>
        <w:gridCol w:w="1180"/>
        <w:gridCol w:w="1183"/>
        <w:gridCol w:w="1330"/>
      </w:tblGrid>
      <w:tr w:rsidR="006615BA" w:rsidRPr="006615BA" w:rsidTr="006615BA">
        <w:trPr>
          <w:trHeight w:val="285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упражнений</w:t>
            </w:r>
          </w:p>
        </w:tc>
        <w:tc>
          <w:tcPr>
            <w:tcW w:w="666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5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</w:tr>
      <w:tr w:rsidR="006615BA" w:rsidRPr="006615BA" w:rsidTr="006615B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6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6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6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лет</w:t>
            </w:r>
          </w:p>
        </w:tc>
      </w:tr>
      <w:tr w:rsidR="006615BA" w:rsidRPr="006615BA" w:rsidTr="006615BA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6615BA" w:rsidRPr="006615BA" w:rsidTr="006615BA">
        <w:trPr>
          <w:trHeight w:val="340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30м (с)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6615BA" w:rsidRPr="006615BA" w:rsidTr="006615BA">
        <w:trPr>
          <w:trHeight w:val="688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ind w:left="40" w:right="4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 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длину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</w:t>
            </w:r>
            <w:r w:rsidRPr="006615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6615BA" w:rsidRPr="006615BA" w:rsidTr="006615BA">
        <w:trPr>
          <w:trHeight w:val="966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ind w:left="4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в упоре лежа (раз)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615BA" w:rsidRPr="006615BA" w:rsidTr="006615BA">
        <w:trPr>
          <w:trHeight w:val="978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ind w:left="4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в висе на перекладине (раз)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2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2" w:lineRule="atLeas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2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6615BA" w:rsidRPr="006615BA" w:rsidTr="006615BA">
        <w:trPr>
          <w:trHeight w:val="698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</w:t>
            </w:r>
            <w:proofErr w:type="spell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30 с (раз)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615BA" w:rsidRPr="006615BA" w:rsidTr="006615BA">
        <w:trPr>
          <w:trHeight w:val="678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туловища вперед (</w:t>
            </w: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615BA" w:rsidRPr="006615BA" w:rsidTr="006615BA">
        <w:trPr>
          <w:trHeight w:val="702"/>
        </w:trPr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 на согнутых руках (с)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68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2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9"/>
          <w:szCs w:val="29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642" w:right="2825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lastRenderedPageBreak/>
        <w:t>ОЦЕНОЧНЫЕ МАТЕРИАЛЫ</w:t>
      </w:r>
    </w:p>
    <w:p w:rsidR="006615BA" w:rsidRPr="006615BA" w:rsidRDefault="006615BA" w:rsidP="006615BA">
      <w:pPr>
        <w:shd w:val="clear" w:color="auto" w:fill="FFFFFF"/>
        <w:spacing w:before="8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2" w:lineRule="atLeast"/>
        <w:ind w:right="392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Система оценки достижения планируемых результатов необходима для ведения мониторинга по эффективности проведения занятий кружка, достижения поставленных целей и задач, а также для проверки знаний и умений</w:t>
      </w:r>
      <w:r w:rsidRPr="006615BA">
        <w:rPr>
          <w:rFonts w:ascii="Arial" w:eastAsia="Times New Roman" w:hAnsi="Arial" w:cs="Arial"/>
          <w:color w:val="181818"/>
          <w:spacing w:val="-7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обучающихся.</w:t>
      </w:r>
    </w:p>
    <w:p w:rsidR="006615BA" w:rsidRPr="006615BA" w:rsidRDefault="006615BA" w:rsidP="006615BA">
      <w:pPr>
        <w:shd w:val="clear" w:color="auto" w:fill="FFFFFF"/>
        <w:spacing w:before="2" w:after="0" w:line="240" w:lineRule="auto"/>
        <w:ind w:left="92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Для оценки достижений используются следующие</w:t>
      </w:r>
      <w:r w:rsidRPr="006615BA">
        <w:rPr>
          <w:rFonts w:ascii="Arial" w:eastAsia="Times New Roman" w:hAnsi="Arial" w:cs="Arial"/>
          <w:color w:val="181818"/>
          <w:spacing w:val="-30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материалы: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1)</w:t>
      </w:r>
      <w:r w:rsidRPr="006615BA">
        <w:rPr>
          <w:rFonts w:ascii="Times New Roman" w:eastAsia="Times New Roman" w:hAnsi="Times New Roman" w:cs="Times New Roman"/>
          <w:color w:val="181818"/>
          <w:spacing w:val="-3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Тестирование на выявление знаний о профессии</w:t>
      </w:r>
      <w:r w:rsidRPr="006615BA">
        <w:rPr>
          <w:rFonts w:ascii="Arial" w:eastAsia="Times New Roman" w:hAnsi="Arial" w:cs="Arial"/>
          <w:color w:val="181818"/>
          <w:spacing w:val="-25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спасателя;</w:t>
      </w:r>
    </w:p>
    <w:p w:rsidR="006615BA" w:rsidRPr="006615BA" w:rsidRDefault="006615BA" w:rsidP="006615BA">
      <w:pPr>
        <w:shd w:val="clear" w:color="auto" w:fill="FFFFFF"/>
        <w:spacing w:before="44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2)</w:t>
      </w:r>
      <w:r w:rsidRPr="006615BA">
        <w:rPr>
          <w:rFonts w:ascii="Times New Roman" w:eastAsia="Times New Roman" w:hAnsi="Times New Roman" w:cs="Times New Roman"/>
          <w:color w:val="181818"/>
          <w:spacing w:val="-3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Умение оказывать помощь пострадавшим на темы, предусмотренные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учебнымпланом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;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3)</w:t>
      </w:r>
      <w:r w:rsidRPr="006615BA">
        <w:rPr>
          <w:rFonts w:ascii="Times New Roman" w:eastAsia="Times New Roman" w:hAnsi="Times New Roman" w:cs="Times New Roman"/>
          <w:color w:val="181818"/>
          <w:spacing w:val="-3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Умение оказывать первую медицинскую помощь;</w:t>
      </w:r>
    </w:p>
    <w:p w:rsidR="006615BA" w:rsidRPr="006615BA" w:rsidRDefault="006615BA" w:rsidP="006615BA">
      <w:pPr>
        <w:shd w:val="clear" w:color="auto" w:fill="FFFFFF"/>
        <w:spacing w:before="41" w:after="0" w:line="242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Контроль оценки достижений также предусматривается путем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наблюдения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за деятельностью обучающихся, анкетирования, анализа наработанного материала.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92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Система контроля основана на следующих принципах: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lang w:eastAsia="ru-RU"/>
        </w:rPr>
        <w:br w:type="textWrapping" w:clear="all"/>
      </w:r>
    </w:p>
    <w:p w:rsidR="006615BA" w:rsidRPr="006615BA" w:rsidRDefault="006615BA" w:rsidP="006615BA">
      <w:pPr>
        <w:shd w:val="clear" w:color="auto" w:fill="FFFFFF"/>
        <w:spacing w:before="88" w:after="0" w:line="242" w:lineRule="atLeast"/>
        <w:ind w:left="212" w:right="39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Объективности (научно обоснованное содержание тестов, заданий, вопросов и т.д.; адекватно установленные критерии оценивания; одинаково справедливое отношение педагога ко всем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обучающимся).</w:t>
      </w:r>
    </w:p>
    <w:p w:rsidR="006615BA" w:rsidRPr="006615BA" w:rsidRDefault="006615BA" w:rsidP="006615BA">
      <w:pPr>
        <w:shd w:val="clear" w:color="auto" w:fill="FFFFFF"/>
        <w:spacing w:after="0" w:line="237" w:lineRule="atLeast"/>
        <w:ind w:left="212" w:right="39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Систематичности (проведение контроля на всех этапах обучения при реализации комплексного подхода к</w:t>
      </w: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диагностированию).</w:t>
      </w:r>
    </w:p>
    <w:p w:rsidR="006615BA" w:rsidRPr="006615BA" w:rsidRDefault="006615BA" w:rsidP="006615BA">
      <w:pPr>
        <w:shd w:val="clear" w:color="auto" w:fill="FFFFFF"/>
        <w:spacing w:after="0" w:line="237" w:lineRule="atLeast"/>
        <w:ind w:left="212" w:right="39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Наглядности, гласности (проведение контроля всех обучаемых по одним критериям; оглашение и мотивация оценок; составление перспективных планов ликвидации</w:t>
      </w:r>
      <w:r w:rsidRPr="006615BA">
        <w:rPr>
          <w:rFonts w:ascii="Arial" w:eastAsia="Times New Roman" w:hAnsi="Arial" w:cs="Arial"/>
          <w:color w:val="181818"/>
          <w:spacing w:val="-24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пробелов).</w:t>
      </w:r>
    </w:p>
    <w:p w:rsidR="006615BA" w:rsidRPr="006615BA" w:rsidRDefault="006615BA" w:rsidP="006615BA">
      <w:pPr>
        <w:shd w:val="clear" w:color="auto" w:fill="FFFFFF"/>
        <w:spacing w:before="4" w:after="0" w:line="242" w:lineRule="atLeast"/>
        <w:ind w:left="212" w:right="394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Работа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обучающихся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, оценивается по результатам освоения Программы (высокий, средний и низкий уровни). По предъявлению знаний, умений, навыков, возможности практического применения в различных ситуациях творческого использования.</w:t>
      </w:r>
    </w:p>
    <w:p w:rsidR="006615BA" w:rsidRPr="006615BA" w:rsidRDefault="006615BA" w:rsidP="006615BA">
      <w:pPr>
        <w:shd w:val="clear" w:color="auto" w:fill="FFFFFF"/>
        <w:spacing w:before="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7335"/>
      </w:tblGrid>
      <w:tr w:rsidR="006615BA" w:rsidRPr="006615BA" w:rsidTr="006615BA">
        <w:trPr>
          <w:trHeight w:val="1629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2" w:lineRule="atLeast"/>
              <w:ind w:left="107" w:right="689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освоения программы</w:t>
            </w:r>
          </w:p>
        </w:tc>
        <w:tc>
          <w:tcPr>
            <w:tcW w:w="7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70" w:lineRule="atLeas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демонстрирует высокую заинтересованность в</w:t>
            </w:r>
          </w:p>
          <w:p w:rsidR="006615BA" w:rsidRPr="006615BA" w:rsidRDefault="006615BA" w:rsidP="006615BA">
            <w:pPr>
              <w:spacing w:before="41" w:after="0" w:line="242" w:lineRule="atLeast"/>
              <w:ind w:left="110" w:right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и творческой деятельности, которая является содержанием программы; показывает широкие возможности практического применения в собственной творческой деятельности приобретенных знаний умений и навыков.</w:t>
            </w:r>
          </w:p>
        </w:tc>
      </w:tr>
      <w:tr w:rsidR="006615BA" w:rsidRPr="006615BA" w:rsidTr="006615BA">
        <w:trPr>
          <w:trHeight w:val="1384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2" w:lineRule="atLeast"/>
              <w:ind w:left="146" w:righ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освоения программы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2" w:lineRule="atLeast"/>
              <w:ind w:right="202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демонстрирует достаточную заинтересованность в учебной и творческой деятельности, которая является содержанием программы; может применять на практике в собственной творческой деятельности приобретенные знания, умения и навыки.</w:t>
            </w:r>
          </w:p>
        </w:tc>
      </w:tr>
      <w:tr w:rsidR="006615BA" w:rsidRPr="006615BA" w:rsidTr="006615BA">
        <w:trPr>
          <w:trHeight w:val="1279"/>
        </w:trPr>
        <w:tc>
          <w:tcPr>
            <w:tcW w:w="2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2" w:lineRule="atLeast"/>
              <w:ind w:left="146" w:right="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освоения программы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615BA" w:rsidRPr="006615BA" w:rsidRDefault="006615BA" w:rsidP="006615BA">
            <w:pPr>
              <w:spacing w:after="0" w:line="242" w:lineRule="atLeast"/>
              <w:ind w:right="191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демонстрирует слабую заинтересованность в учебной и творческой деятельности, которая является содержанием программы; не стремится самостоятельно применять на практике в</w:t>
            </w:r>
          </w:p>
          <w:p w:rsidR="006615BA" w:rsidRPr="006615BA" w:rsidRDefault="006615BA" w:rsidP="0066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 деятельности приобретенные знания умения и навыки.</w:t>
            </w:r>
          </w:p>
        </w:tc>
      </w:tr>
    </w:tbl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218" w:after="0" w:line="240" w:lineRule="auto"/>
        <w:ind w:left="2642" w:right="2821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lastRenderedPageBreak/>
        <w:t>МЕТОДИЧЕСКИЕ МАТЕРИАЛЫ</w:t>
      </w:r>
    </w:p>
    <w:p w:rsidR="006615BA" w:rsidRPr="006615BA" w:rsidRDefault="006615BA" w:rsidP="006615BA">
      <w:pPr>
        <w:shd w:val="clear" w:color="auto" w:fill="FFFFFF"/>
        <w:spacing w:before="8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30"/>
          <w:szCs w:val="3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92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 проведении занятий используются следующие методы:</w:t>
      </w:r>
    </w:p>
    <w:p w:rsidR="006615BA" w:rsidRPr="006615BA" w:rsidRDefault="006615BA" w:rsidP="006615BA">
      <w:pPr>
        <w:shd w:val="clear" w:color="auto" w:fill="FFFFFF"/>
        <w:spacing w:before="41" w:after="0" w:line="242" w:lineRule="atLeast"/>
        <w:ind w:left="212" w:right="389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Словесный метод базируется на беседах, лекциях, индивидуальных и коллективных упражнениях, представляющих собой многократное обращение в течение одного занятия к тем или иным аспектам профессиональной деятельности спасателя для выполнения более сложных заданий.</w:t>
      </w:r>
    </w:p>
    <w:p w:rsidR="006615BA" w:rsidRPr="006615BA" w:rsidRDefault="006615BA" w:rsidP="006615BA">
      <w:pPr>
        <w:shd w:val="clear" w:color="auto" w:fill="FFFFFF"/>
        <w:spacing w:after="0" w:line="242" w:lineRule="atLeast"/>
        <w:ind w:right="391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Игровой метод предполагает проведение на занятиях деловых и ролевых игр, воссоздающих те или иные ситуации профессиональной деятельности и ставящих участников перед необходимостью оперативного решения соответствующих профессиональных</w:t>
      </w:r>
      <w:r w:rsidRPr="006615BA">
        <w:rPr>
          <w:rFonts w:ascii="Arial" w:eastAsia="Times New Roman" w:hAnsi="Arial" w:cs="Arial"/>
          <w:color w:val="181818"/>
          <w:spacing w:val="1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задач.</w:t>
      </w:r>
    </w:p>
    <w:p w:rsidR="006615BA" w:rsidRPr="006615BA" w:rsidRDefault="006615BA" w:rsidP="006615BA">
      <w:pPr>
        <w:shd w:val="clear" w:color="auto" w:fill="FFFFFF"/>
        <w:spacing w:before="1" w:after="0" w:line="242" w:lineRule="atLeast"/>
        <w:ind w:left="212" w:right="391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Практический метод ориентирован на закрепление необходимых моделей профессионального поведения реальным условиям деятельности. Суть его – оперативное принятие решения и оказание помощи пострадавшим.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92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Формы организации образовательного процесса:</w:t>
      </w:r>
    </w:p>
    <w:p w:rsidR="006615BA" w:rsidRPr="006615BA" w:rsidRDefault="006615BA" w:rsidP="006615BA">
      <w:pPr>
        <w:shd w:val="clear" w:color="auto" w:fill="FFFFFF"/>
        <w:spacing w:before="41" w:after="0" w:line="237" w:lineRule="atLeast"/>
        <w:ind w:left="212" w:right="4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Индивидуальная</w:t>
      </w:r>
      <w:proofErr w:type="gram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(изучение теоретического материала, выполнение практических заданий различного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вида);</w:t>
      </w:r>
    </w:p>
    <w:p w:rsidR="006615BA" w:rsidRPr="006615BA" w:rsidRDefault="006615BA" w:rsidP="006615BA">
      <w:pPr>
        <w:shd w:val="clear" w:color="auto" w:fill="FFFFFF"/>
        <w:spacing w:before="3" w:after="0" w:line="237" w:lineRule="atLeast"/>
        <w:ind w:left="921" w:right="532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Групповая</w:t>
      </w:r>
      <w:proofErr w:type="gram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(совместные обсуждения). Формы организации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учебногозанятия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: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 w:type="textWrapping" w:clear="all"/>
      </w:r>
    </w:p>
    <w:p w:rsidR="006615BA" w:rsidRPr="006615BA" w:rsidRDefault="006615BA" w:rsidP="006615BA">
      <w:pPr>
        <w:shd w:val="clear" w:color="auto" w:fill="FFFFFF"/>
        <w:spacing w:before="88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Практикумы;</w:t>
      </w:r>
    </w:p>
    <w:p w:rsidR="006615BA" w:rsidRPr="006615BA" w:rsidRDefault="006615BA" w:rsidP="006615BA">
      <w:pPr>
        <w:shd w:val="clear" w:color="auto" w:fill="FFFFFF"/>
        <w:spacing w:before="42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Встречи с интересными</w:t>
      </w:r>
      <w:r w:rsidRPr="006615BA">
        <w:rPr>
          <w:rFonts w:ascii="Arial" w:eastAsia="Times New Roman" w:hAnsi="Arial" w:cs="Arial"/>
          <w:color w:val="181818"/>
          <w:spacing w:val="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людьми;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Занятие-консультация;</w:t>
      </w:r>
    </w:p>
    <w:p w:rsidR="006615BA" w:rsidRPr="006615BA" w:rsidRDefault="006615BA" w:rsidP="006615BA">
      <w:pPr>
        <w:shd w:val="clear" w:color="auto" w:fill="FFFFFF"/>
        <w:spacing w:before="42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Занятие-практикум;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Занятие-дискуссия;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Занятие-экскурсия;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Беседа;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Экскурсии.</w:t>
      </w:r>
    </w:p>
    <w:p w:rsidR="006615BA" w:rsidRPr="006615BA" w:rsidRDefault="006615BA" w:rsidP="006615BA">
      <w:pPr>
        <w:shd w:val="clear" w:color="auto" w:fill="FFFFFF"/>
        <w:spacing w:before="42" w:after="0" w:line="240" w:lineRule="auto"/>
        <w:ind w:left="92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Педагогические технологии: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4"/>
          <w:sz w:val="24"/>
          <w:szCs w:val="24"/>
          <w:lang w:eastAsia="ru-RU"/>
        </w:rPr>
        <w:t>1)</w:t>
      </w:r>
      <w:r w:rsidRPr="006615BA">
        <w:rPr>
          <w:rFonts w:ascii="Times New Roman" w:eastAsia="Times New Roman" w:hAnsi="Times New Roman" w:cs="Times New Roman"/>
          <w:color w:val="181818"/>
          <w:spacing w:val="-4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Технологии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компетентностно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-ориентированного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образования;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4"/>
          <w:sz w:val="24"/>
          <w:szCs w:val="24"/>
          <w:lang w:eastAsia="ru-RU"/>
        </w:rPr>
        <w:t>2)</w:t>
      </w:r>
      <w:r w:rsidRPr="006615BA">
        <w:rPr>
          <w:rFonts w:ascii="Times New Roman" w:eastAsia="Times New Roman" w:hAnsi="Times New Roman" w:cs="Times New Roman"/>
          <w:color w:val="181818"/>
          <w:spacing w:val="-4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Информационные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технологии;</w:t>
      </w:r>
    </w:p>
    <w:p w:rsidR="006615BA" w:rsidRPr="006615BA" w:rsidRDefault="006615BA" w:rsidP="006615BA">
      <w:pPr>
        <w:shd w:val="clear" w:color="auto" w:fill="FFFFFF"/>
        <w:spacing w:before="43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4"/>
          <w:sz w:val="24"/>
          <w:szCs w:val="24"/>
          <w:lang w:eastAsia="ru-RU"/>
        </w:rPr>
        <w:t>3)</w:t>
      </w:r>
      <w:r w:rsidRPr="006615BA">
        <w:rPr>
          <w:rFonts w:ascii="Times New Roman" w:eastAsia="Times New Roman" w:hAnsi="Times New Roman" w:cs="Times New Roman"/>
          <w:color w:val="181818"/>
          <w:spacing w:val="-4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Технологии развивающего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обучения;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4"/>
          <w:sz w:val="24"/>
          <w:szCs w:val="24"/>
          <w:lang w:eastAsia="ru-RU"/>
        </w:rPr>
        <w:t>4)</w:t>
      </w:r>
      <w:r w:rsidRPr="006615BA">
        <w:rPr>
          <w:rFonts w:ascii="Times New Roman" w:eastAsia="Times New Roman" w:hAnsi="Times New Roman" w:cs="Times New Roman"/>
          <w:color w:val="181818"/>
          <w:spacing w:val="-4"/>
          <w:sz w:val="14"/>
          <w:szCs w:val="14"/>
          <w:lang w:eastAsia="ru-RU"/>
        </w:rPr>
        <w:t>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Воспитательные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технологии.</w:t>
      </w:r>
    </w:p>
    <w:p w:rsidR="006615BA" w:rsidRPr="006615BA" w:rsidRDefault="006615BA" w:rsidP="006615BA">
      <w:pPr>
        <w:shd w:val="clear" w:color="auto" w:fill="FFFFFF"/>
        <w:spacing w:before="41" w:after="0" w:line="242" w:lineRule="atLeast"/>
        <w:ind w:left="212" w:right="417"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Алгоритм учебного занятия </w:t>
      </w:r>
      <w:proofErr w:type="gramStart"/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</w:t>
      </w: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proofErr w:type="gramEnd"/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раткая характеристика рекомендуемой структуры занятия (в соответствии с учебным планом) и его этапов:</w:t>
      </w:r>
    </w:p>
    <w:p w:rsidR="006615BA" w:rsidRPr="006615BA" w:rsidRDefault="006615BA" w:rsidP="006615BA">
      <w:pPr>
        <w:shd w:val="clear" w:color="auto" w:fill="FFFFFF"/>
        <w:spacing w:before="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1.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Раздел (наименование раздела в соответствии с учебным</w:t>
      </w:r>
      <w:r w:rsidRPr="006615BA">
        <w:rPr>
          <w:rFonts w:ascii="Arial" w:eastAsia="Times New Roman" w:hAnsi="Arial" w:cs="Arial"/>
          <w:color w:val="181818"/>
          <w:spacing w:val="-8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планом).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2.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Тема занятия (в соответствии с учебным</w:t>
      </w:r>
      <w:r w:rsidRPr="006615BA">
        <w:rPr>
          <w:rFonts w:ascii="Arial" w:eastAsia="Times New Roman" w:hAnsi="Arial" w:cs="Arial"/>
          <w:color w:val="181818"/>
          <w:spacing w:val="-6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планом).</w:t>
      </w:r>
    </w:p>
    <w:p w:rsidR="006615BA" w:rsidRPr="006615BA" w:rsidRDefault="006615BA" w:rsidP="006615BA">
      <w:pPr>
        <w:shd w:val="clear" w:color="auto" w:fill="FFFFFF"/>
        <w:spacing w:before="41" w:after="0" w:line="242" w:lineRule="atLeast"/>
        <w:ind w:left="212" w:right="39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3.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Цель, задачи занятия (направленны на достижения планируемых результатов при освоении конкретной темы занятия по учебному</w:t>
      </w: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плану).</w:t>
      </w:r>
    </w:p>
    <w:p w:rsidR="006615BA" w:rsidRPr="006615BA" w:rsidRDefault="006615BA" w:rsidP="006615BA">
      <w:pPr>
        <w:shd w:val="clear" w:color="auto" w:fill="FFFFFF"/>
        <w:spacing w:after="0" w:line="242" w:lineRule="atLeast"/>
        <w:ind w:left="212" w:right="39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4.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Оборудование,       дидактический       материал       необходимый       для       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организации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образовательного процесса в ходе проведения конкретного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занятия.</w:t>
      </w:r>
    </w:p>
    <w:p w:rsidR="006615BA" w:rsidRPr="006615BA" w:rsidRDefault="006615BA" w:rsidP="006615BA">
      <w:pPr>
        <w:shd w:val="clear" w:color="auto" w:fill="FFFFFF"/>
        <w:spacing w:after="0" w:line="242" w:lineRule="atLeast"/>
        <w:ind w:left="212" w:right="39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5.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Ход занятия - организационный момент, актуализация 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изученных</w:t>
      </w:r>
      <w:proofErr w:type="gram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знания (повторение) обзор самого занятия (с разбивкой на теорию и</w:t>
      </w:r>
      <w:r w:rsidRPr="006615BA">
        <w:rPr>
          <w:rFonts w:ascii="Arial" w:eastAsia="Times New Roman" w:hAnsi="Arial" w:cs="Arial"/>
          <w:color w:val="181818"/>
          <w:spacing w:val="-10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практику).</w:t>
      </w:r>
    </w:p>
    <w:p w:rsidR="006615BA" w:rsidRPr="006615BA" w:rsidRDefault="006615BA" w:rsidP="006615BA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lastRenderedPageBreak/>
        <w:t>6.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Анализ.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Рефлексия.</w:t>
      </w:r>
    </w:p>
    <w:p w:rsidR="006615BA" w:rsidRPr="006615BA" w:rsidRDefault="006615BA" w:rsidP="006615BA">
      <w:pPr>
        <w:shd w:val="clear" w:color="auto" w:fill="FFFFFF"/>
        <w:spacing w:before="38" w:after="0" w:line="242" w:lineRule="atLeast"/>
        <w:ind w:left="212" w:right="38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7.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Список используемой литературы, иных ресурсов для организации образовательного процесса.</w:t>
      </w:r>
    </w:p>
    <w:p w:rsidR="006615BA" w:rsidRPr="006615BA" w:rsidRDefault="006615BA" w:rsidP="006615BA">
      <w:pPr>
        <w:shd w:val="clear" w:color="auto" w:fill="FFFFFF"/>
        <w:spacing w:after="0" w:line="275" w:lineRule="atLeast"/>
        <w:ind w:left="92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Дидактические материалы: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60"/>
          <w:sz w:val="24"/>
          <w:szCs w:val="24"/>
          <w:lang w:eastAsia="ru-RU"/>
        </w:rPr>
        <w:t>1)</w:t>
      </w:r>
      <w:r w:rsidRPr="006615BA">
        <w:rPr>
          <w:rFonts w:ascii="Times New Roman" w:eastAsia="Times New Roman" w:hAnsi="Times New Roman" w:cs="Times New Roman"/>
          <w:color w:val="181818"/>
          <w:spacing w:val="-60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pacing w:val="-60"/>
          <w:sz w:val="24"/>
          <w:szCs w:val="24"/>
          <w:u w:val="single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Игры, тренинги,</w:t>
      </w:r>
      <w:r w:rsidRPr="006615BA">
        <w:rPr>
          <w:rFonts w:ascii="Arial" w:eastAsia="Times New Roman" w:hAnsi="Arial" w:cs="Arial"/>
          <w:color w:val="181818"/>
          <w:spacing w:val="1"/>
          <w:sz w:val="24"/>
          <w:szCs w:val="24"/>
          <w:u w:val="single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упражнения:</w:t>
      </w:r>
    </w:p>
    <w:p w:rsidR="006615BA" w:rsidRPr="006615BA" w:rsidRDefault="006615BA" w:rsidP="006615BA">
      <w:pPr>
        <w:shd w:val="clear" w:color="auto" w:fill="FFFFFF"/>
        <w:spacing w:before="43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Игры на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знакомство;</w:t>
      </w:r>
    </w:p>
    <w:p w:rsidR="006615BA" w:rsidRPr="006615BA" w:rsidRDefault="006615BA" w:rsidP="006615BA">
      <w:pPr>
        <w:shd w:val="clear" w:color="auto" w:fill="FFFFFF"/>
        <w:spacing w:before="39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Коммуникативно-ситуативные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упражнения;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Упражнения на отработку норм речевого</w:t>
      </w:r>
      <w:r w:rsidRPr="006615BA">
        <w:rPr>
          <w:rFonts w:ascii="Arial" w:eastAsia="Times New Roman" w:hAnsi="Arial" w:cs="Arial"/>
          <w:color w:val="181818"/>
          <w:spacing w:val="-12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этикета;</w:t>
      </w:r>
    </w:p>
    <w:p w:rsidR="006615BA" w:rsidRPr="006615BA" w:rsidRDefault="006615BA" w:rsidP="006615BA">
      <w:pPr>
        <w:shd w:val="clear" w:color="auto" w:fill="FFFFFF"/>
        <w:spacing w:before="42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Деловые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игры;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Дыхательные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упражнения;</w:t>
      </w:r>
    </w:p>
    <w:p w:rsidR="006615BA" w:rsidRPr="006615BA" w:rsidRDefault="006615BA" w:rsidP="006615BA">
      <w:pPr>
        <w:shd w:val="clear" w:color="auto" w:fill="FFFFFF"/>
        <w:spacing w:before="42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60"/>
          <w:sz w:val="24"/>
          <w:szCs w:val="24"/>
          <w:lang w:eastAsia="ru-RU"/>
        </w:rPr>
        <w:t>2)</w:t>
      </w:r>
      <w:r w:rsidRPr="006615BA">
        <w:rPr>
          <w:rFonts w:ascii="Times New Roman" w:eastAsia="Times New Roman" w:hAnsi="Times New Roman" w:cs="Times New Roman"/>
          <w:color w:val="181818"/>
          <w:spacing w:val="-60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pacing w:val="-60"/>
          <w:sz w:val="24"/>
          <w:szCs w:val="24"/>
          <w:u w:val="single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Раздаточный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u w:val="single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материал:</w:t>
      </w:r>
    </w:p>
    <w:p w:rsidR="006615BA" w:rsidRPr="006615BA" w:rsidRDefault="006615BA" w:rsidP="006615BA">
      <w:pPr>
        <w:shd w:val="clear" w:color="auto" w:fill="FFFFFF"/>
        <w:spacing w:before="40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Плакаты;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615B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Памятки.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4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before="241" w:after="0" w:line="240" w:lineRule="auto"/>
        <w:ind w:left="2642" w:right="2823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СПИСОК ЛИТЕРАТУРЫ</w:t>
      </w:r>
    </w:p>
    <w:p w:rsidR="006615BA" w:rsidRPr="006615BA" w:rsidRDefault="006615BA" w:rsidP="006615BA">
      <w:pPr>
        <w:shd w:val="clear" w:color="auto" w:fill="FFFFFF"/>
        <w:spacing w:before="43" w:after="0" w:line="240" w:lineRule="auto"/>
        <w:ind w:left="21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15B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Нормативно-правовое основание разработки программы:</w:t>
      </w:r>
    </w:p>
    <w:p w:rsidR="006615BA" w:rsidRPr="006615BA" w:rsidRDefault="006615BA" w:rsidP="006615BA">
      <w:pPr>
        <w:shd w:val="clear" w:color="auto" w:fill="FFFFFF"/>
        <w:spacing w:before="5"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20"/>
          <w:szCs w:val="20"/>
          <w:lang w:eastAsia="ru-RU"/>
        </w:rPr>
        <w:t> </w:t>
      </w:r>
    </w:p>
    <w:p w:rsidR="006615BA" w:rsidRPr="006615BA" w:rsidRDefault="006615BA" w:rsidP="006615BA">
      <w:pPr>
        <w:shd w:val="clear" w:color="auto" w:fill="FFFFFF"/>
        <w:spacing w:after="0" w:line="242" w:lineRule="atLeast"/>
        <w:ind w:left="933" w:right="3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19"/>
          <w:sz w:val="24"/>
          <w:szCs w:val="24"/>
          <w:lang w:eastAsia="ru-RU"/>
        </w:rPr>
        <w:t>•</w:t>
      </w:r>
      <w:r w:rsidRPr="006615BA">
        <w:rPr>
          <w:rFonts w:ascii="Times New Roman" w:eastAsia="Times New Roman" w:hAnsi="Times New Roman" w:cs="Times New Roman"/>
          <w:color w:val="181818"/>
          <w:spacing w:val="-19"/>
          <w:sz w:val="14"/>
          <w:szCs w:val="14"/>
          <w:lang w:eastAsia="ru-RU"/>
        </w:rPr>
        <w:t>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Федеральный Закон от 29.12.2012г. № 273-ФЗ 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«Об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образовании в Российской Федерации»;</w:t>
      </w:r>
    </w:p>
    <w:p w:rsidR="006615BA" w:rsidRPr="006615BA" w:rsidRDefault="006615BA" w:rsidP="006615BA">
      <w:pPr>
        <w:shd w:val="clear" w:color="auto" w:fill="FFFFFF"/>
        <w:spacing w:before="1" w:after="0" w:line="242" w:lineRule="atLeast"/>
        <w:ind w:left="933" w:right="39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19"/>
          <w:sz w:val="24"/>
          <w:szCs w:val="24"/>
          <w:lang w:eastAsia="ru-RU"/>
        </w:rPr>
        <w:t>•</w:t>
      </w:r>
      <w:r w:rsidRPr="006615BA">
        <w:rPr>
          <w:rFonts w:ascii="Times New Roman" w:eastAsia="Times New Roman" w:hAnsi="Times New Roman" w:cs="Times New Roman"/>
          <w:color w:val="181818"/>
          <w:spacing w:val="-19"/>
          <w:sz w:val="14"/>
          <w:szCs w:val="14"/>
          <w:lang w:eastAsia="ru-RU"/>
        </w:rPr>
        <w:t>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Концепция     развития      дополнительного     образования      детей      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(распоряжение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Правительства РФ от 04.09.2014г. №</w:t>
      </w: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1726-р);</w:t>
      </w:r>
    </w:p>
    <w:p w:rsidR="006615BA" w:rsidRPr="006615BA" w:rsidRDefault="006615BA" w:rsidP="006615BA">
      <w:pPr>
        <w:shd w:val="clear" w:color="auto" w:fill="FFFFFF"/>
        <w:spacing w:before="68" w:after="0" w:line="242" w:lineRule="atLeast"/>
        <w:ind w:left="933" w:right="39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19"/>
          <w:sz w:val="24"/>
          <w:szCs w:val="24"/>
          <w:lang w:eastAsia="ru-RU"/>
        </w:rPr>
        <w:t>•</w:t>
      </w:r>
      <w:r w:rsidRPr="006615BA">
        <w:rPr>
          <w:rFonts w:ascii="Times New Roman" w:eastAsia="Times New Roman" w:hAnsi="Times New Roman" w:cs="Times New Roman"/>
          <w:color w:val="181818"/>
          <w:spacing w:val="-19"/>
          <w:sz w:val="14"/>
          <w:szCs w:val="14"/>
          <w:lang w:eastAsia="ru-RU"/>
        </w:rPr>
        <w:t>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Приказ Министерства образования и науки Российской Федерации от 29.08.2013г. № 1008 </w:t>
      </w:r>
      <w:r w:rsidRPr="006615BA">
        <w:rPr>
          <w:rFonts w:ascii="Arial" w:eastAsia="Times New Roman" w:hAnsi="Arial" w:cs="Arial"/>
          <w:color w:val="181818"/>
          <w:spacing w:val="-3"/>
          <w:sz w:val="24"/>
          <w:szCs w:val="24"/>
          <w:lang w:eastAsia="ru-RU"/>
        </w:rPr>
        <w:t>«Об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утверждении Порядка организации и осуществления образовательной деятельности по дополнительным общеобразовательным</w:t>
      </w:r>
      <w:r w:rsidRPr="006615BA">
        <w:rPr>
          <w:rFonts w:ascii="Arial" w:eastAsia="Times New Roman" w:hAnsi="Arial" w:cs="Arial"/>
          <w:color w:val="181818"/>
          <w:spacing w:val="-10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программам»;</w:t>
      </w:r>
    </w:p>
    <w:p w:rsidR="006615BA" w:rsidRPr="006615BA" w:rsidRDefault="006615BA" w:rsidP="006615BA">
      <w:pPr>
        <w:shd w:val="clear" w:color="auto" w:fill="FFFFFF"/>
        <w:spacing w:before="2" w:after="0" w:line="240" w:lineRule="auto"/>
        <w:ind w:left="93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19"/>
          <w:sz w:val="24"/>
          <w:szCs w:val="24"/>
          <w:lang w:eastAsia="ru-RU"/>
        </w:rPr>
        <w:t>•</w:t>
      </w:r>
      <w:r w:rsidRPr="006615BA">
        <w:rPr>
          <w:rFonts w:ascii="Times New Roman" w:eastAsia="Times New Roman" w:hAnsi="Times New Roman" w:cs="Times New Roman"/>
          <w:color w:val="181818"/>
          <w:spacing w:val="-19"/>
          <w:sz w:val="14"/>
          <w:szCs w:val="14"/>
          <w:lang w:eastAsia="ru-RU"/>
        </w:rPr>
        <w:t>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Постановление Главного государственного санитарного врача РФ от 04.07.2014г.</w:t>
      </w:r>
      <w:r w:rsidRPr="006615BA">
        <w:rPr>
          <w:rFonts w:ascii="Arial" w:eastAsia="Times New Roman" w:hAnsi="Arial" w:cs="Arial"/>
          <w:color w:val="181818"/>
          <w:spacing w:val="59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№</w:t>
      </w:r>
    </w:p>
    <w:p w:rsidR="006615BA" w:rsidRPr="006615BA" w:rsidRDefault="006615BA" w:rsidP="006615BA">
      <w:pPr>
        <w:shd w:val="clear" w:color="auto" w:fill="FFFFFF"/>
        <w:spacing w:before="40" w:after="0" w:line="242" w:lineRule="atLeast"/>
        <w:ind w:left="933" w:right="39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41 </w:t>
      </w:r>
      <w:r w:rsidRPr="006615BA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«Об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утверждении СанПиН 2.4.4.3172-14 «</w:t>
      </w:r>
      <w:proofErr w:type="spell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Санитарноэпидемиологические</w:t>
      </w:r>
      <w:proofErr w:type="spell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требования к устройству, содержанию и организации </w:t>
      </w:r>
      <w:proofErr w:type="gramStart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режима работы образовательных организаций дополнительного образования</w:t>
      </w:r>
      <w:r w:rsidRPr="006615BA">
        <w:rPr>
          <w:rFonts w:ascii="Arial" w:eastAsia="Times New Roman" w:hAnsi="Arial" w:cs="Arial"/>
          <w:color w:val="181818"/>
          <w:spacing w:val="-3"/>
          <w:sz w:val="21"/>
          <w:szCs w:val="21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детей</w:t>
      </w:r>
      <w:proofErr w:type="gramEnd"/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»;</w:t>
      </w:r>
    </w:p>
    <w:p w:rsidR="006615BA" w:rsidRPr="006615BA" w:rsidRDefault="006615BA" w:rsidP="006615BA">
      <w:pPr>
        <w:shd w:val="clear" w:color="auto" w:fill="FFFFFF"/>
        <w:spacing w:before="1" w:after="0" w:line="242" w:lineRule="atLeast"/>
        <w:ind w:left="933" w:right="39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19"/>
          <w:sz w:val="24"/>
          <w:szCs w:val="24"/>
          <w:lang w:eastAsia="ru-RU"/>
        </w:rPr>
        <w:t>•</w:t>
      </w:r>
      <w:r w:rsidRPr="006615BA">
        <w:rPr>
          <w:rFonts w:ascii="Times New Roman" w:eastAsia="Times New Roman" w:hAnsi="Times New Roman" w:cs="Times New Roman"/>
          <w:color w:val="181818"/>
          <w:spacing w:val="-19"/>
          <w:sz w:val="14"/>
          <w:szCs w:val="14"/>
          <w:lang w:eastAsia="ru-RU"/>
        </w:rPr>
        <w:t>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разноуровневые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программы) (разработанные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Минобрнауки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России совместно с ГАОУ 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</w:t>
      </w:r>
      <w:proofErr w:type="gram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«Московский государственный педагогический университет», ФГАУ 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lastRenderedPageBreak/>
        <w:t>«Федеральный институт развития образования», АНО ДПО «Открытое образование»,</w:t>
      </w:r>
      <w:r w:rsidRPr="006615BA">
        <w:rPr>
          <w:rFonts w:ascii="Arial" w:eastAsia="Times New Roman" w:hAnsi="Arial" w:cs="Arial"/>
          <w:color w:val="181818"/>
          <w:spacing w:val="2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2015г.)</w:t>
      </w:r>
    </w:p>
    <w:p w:rsidR="006615BA" w:rsidRPr="006615BA" w:rsidRDefault="006615BA" w:rsidP="006615BA">
      <w:pPr>
        <w:shd w:val="clear" w:color="auto" w:fill="FFFFFF"/>
        <w:spacing w:before="207" w:after="0" w:line="240" w:lineRule="auto"/>
        <w:ind w:left="921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Для педагогов:</w:t>
      </w:r>
    </w:p>
    <w:p w:rsidR="006615BA" w:rsidRPr="006615BA" w:rsidRDefault="006615BA" w:rsidP="006615BA">
      <w:pPr>
        <w:shd w:val="clear" w:color="auto" w:fill="FFFFFF"/>
        <w:spacing w:before="33" w:after="0" w:line="240" w:lineRule="auto"/>
        <w:ind w:left="212" w:right="4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1.</w:t>
      </w:r>
      <w:r w:rsidRPr="006615BA">
        <w:rPr>
          <w:rFonts w:ascii="Times New Roman" w:eastAsia="Times New Roman" w:hAnsi="Times New Roman" w:cs="Times New Roman"/>
          <w:color w:val="181818"/>
          <w:spacing w:val="-8"/>
          <w:sz w:val="14"/>
          <w:szCs w:val="14"/>
          <w:lang w:eastAsia="ru-RU"/>
        </w:rPr>
        <w:t>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Образовательные программы для системы дополнительного образования детей «Туризм и краеведение».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3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2.</w:t>
      </w:r>
      <w:r w:rsidRPr="006615BA">
        <w:rPr>
          <w:rFonts w:ascii="Times New Roman" w:eastAsia="Times New Roman" w:hAnsi="Times New Roman" w:cs="Times New Roman"/>
          <w:color w:val="181818"/>
          <w:spacing w:val="-8"/>
          <w:sz w:val="14"/>
          <w:szCs w:val="14"/>
          <w:lang w:eastAsia="ru-RU"/>
        </w:rPr>
        <w:t>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Дополнительная образовательная программа «ЮНЫЙ СПАСАТЕЛЬ» 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</w:t>
      </w:r>
      <w:proofErr w:type="gram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евченкоТ.А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40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3.</w:t>
      </w:r>
      <w:r w:rsidRPr="006615BA">
        <w:rPr>
          <w:rFonts w:ascii="Times New Roman" w:eastAsia="Times New Roman" w:hAnsi="Times New Roman" w:cs="Times New Roman"/>
          <w:color w:val="181818"/>
          <w:spacing w:val="-8"/>
          <w:sz w:val="14"/>
          <w:szCs w:val="14"/>
          <w:lang w:eastAsia="ru-RU"/>
        </w:rPr>
        <w:t>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Примерна учебная программа детского объединения участников движения «ШКОЛА БЕЗОПАСНОСТИ»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39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4.</w:t>
      </w:r>
      <w:r w:rsidRPr="006615BA">
        <w:rPr>
          <w:rFonts w:ascii="Times New Roman" w:eastAsia="Times New Roman" w:hAnsi="Times New Roman" w:cs="Times New Roman"/>
          <w:color w:val="181818"/>
          <w:spacing w:val="-8"/>
          <w:sz w:val="14"/>
          <w:szCs w:val="14"/>
          <w:lang w:eastAsia="ru-RU"/>
        </w:rPr>
        <w:t>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Виноградов А.В.,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Шаховец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В.В. Медицинская помощь в чрезвычайных ситуациях. М.:1996.(Библиотечка журнала «Военные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знания»).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39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5.</w:t>
      </w:r>
      <w:r w:rsidRPr="006615BA">
        <w:rPr>
          <w:rFonts w:ascii="Times New Roman" w:eastAsia="Times New Roman" w:hAnsi="Times New Roman" w:cs="Times New Roman"/>
          <w:color w:val="181818"/>
          <w:spacing w:val="-8"/>
          <w:sz w:val="14"/>
          <w:szCs w:val="14"/>
          <w:lang w:eastAsia="ru-RU"/>
        </w:rPr>
        <w:t>                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Маслов А.Г., Константинов Ю.С.,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Латчук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В.Н. Способы автономного выживания человека в природе: Учебное пособие. М.: Академия,</w:t>
      </w:r>
      <w:r w:rsidRPr="006615BA">
        <w:rPr>
          <w:rFonts w:ascii="Arial" w:eastAsia="Times New Roman" w:hAnsi="Arial" w:cs="Arial"/>
          <w:color w:val="181818"/>
          <w:spacing w:val="-4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2004.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40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6.</w:t>
      </w:r>
      <w:r w:rsidRPr="006615BA">
        <w:rPr>
          <w:rFonts w:ascii="Times New Roman" w:eastAsia="Times New Roman" w:hAnsi="Times New Roman" w:cs="Times New Roman"/>
          <w:color w:val="181818"/>
          <w:spacing w:val="-8"/>
          <w:sz w:val="14"/>
          <w:szCs w:val="14"/>
          <w:lang w:eastAsia="ru-RU"/>
        </w:rPr>
        <w:t>                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Вознесенский В.В., Зайцев А.П. Сильнодействующие ядовитые вещества. Технические жидкости. Ртуть. М., 1996.(Библиотечка журнала «Военные</w:t>
      </w:r>
      <w:r w:rsidRPr="006615BA">
        <w:rPr>
          <w:rFonts w:ascii="Arial" w:eastAsia="Times New Roman" w:hAnsi="Arial" w:cs="Arial"/>
          <w:color w:val="181818"/>
          <w:spacing w:val="-15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знания»).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39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8"/>
          <w:sz w:val="21"/>
          <w:szCs w:val="21"/>
          <w:lang w:eastAsia="ru-RU"/>
        </w:rPr>
        <w:t>7.</w:t>
      </w:r>
      <w:r w:rsidRPr="006615BA">
        <w:rPr>
          <w:rFonts w:ascii="Times New Roman" w:eastAsia="Times New Roman" w:hAnsi="Times New Roman" w:cs="Times New Roman"/>
          <w:color w:val="181818"/>
          <w:spacing w:val="-8"/>
          <w:sz w:val="14"/>
          <w:szCs w:val="14"/>
          <w:lang w:eastAsia="ru-RU"/>
        </w:rPr>
        <w:t>                                  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Государственная программа «Патриотическое воспитание граждан Российской Федерации на 2001 – 2005 годы». М.: Российский государственный военный историк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о-</w:t>
      </w:r>
      <w:proofErr w:type="gram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культурный центр при Правительстве РФ,</w:t>
      </w:r>
      <w:r w:rsidRPr="006615BA">
        <w:rPr>
          <w:rFonts w:ascii="Arial" w:eastAsia="Times New Roman" w:hAnsi="Arial" w:cs="Arial"/>
          <w:color w:val="181818"/>
          <w:spacing w:val="-7"/>
          <w:sz w:val="24"/>
          <w:szCs w:val="24"/>
          <w:lang w:eastAsia="ru-RU"/>
        </w:rPr>
        <w:t>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2001.</w:t>
      </w:r>
    </w:p>
    <w:p w:rsidR="006615BA" w:rsidRPr="006615BA" w:rsidRDefault="006615BA" w:rsidP="006615BA">
      <w:pPr>
        <w:shd w:val="clear" w:color="auto" w:fill="FFFFFF"/>
        <w:spacing w:before="6" w:after="0" w:line="274" w:lineRule="atLeast"/>
        <w:ind w:left="212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Интернет-ресурсы:</w:t>
      </w:r>
    </w:p>
    <w:p w:rsidR="006615BA" w:rsidRPr="006615BA" w:rsidRDefault="006615BA" w:rsidP="006615B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Иностранные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45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1.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NFPA 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Kids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- URL: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hyperlink r:id="rId6" w:tgtFrame="_blank" w:history="1"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sparky</w:t>
        </w:r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org</w:t>
        </w:r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6615BA" w:rsidRPr="006615BA" w:rsidRDefault="006615BA" w:rsidP="006615BA">
      <w:pPr>
        <w:shd w:val="clear" w:color="auto" w:fill="FFFFFF"/>
        <w:spacing w:after="0" w:line="240" w:lineRule="auto"/>
        <w:ind w:left="452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val="en-US" w:eastAsia="ru-RU"/>
        </w:rPr>
        <w:t>2.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val="en-US" w:eastAsia="ru-RU"/>
        </w:rPr>
        <w:t>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val="en-US" w:eastAsia="ru-RU"/>
        </w:rPr>
        <w:t>Rescue Fire safety for kids - URL:</w:t>
      </w:r>
      <w:r w:rsidRPr="006615BA">
        <w:rPr>
          <w:rFonts w:ascii="Arial" w:eastAsia="Times New Roman" w:hAnsi="Arial" w:cs="Arial"/>
          <w:color w:val="181818"/>
          <w:spacing w:val="-7"/>
          <w:sz w:val="24"/>
          <w:szCs w:val="24"/>
          <w:lang w:val="en-US" w:eastAsia="ru-RU"/>
        </w:rPr>
        <w:t> </w:t>
      </w:r>
      <w:hyperlink r:id="rId7" w:tgtFrame="_blank" w:history="1"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http://www.firesafetyforkids.org</w:t>
        </w:r>
      </w:hyperlink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5154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val="en-US" w:eastAsia="ru-RU"/>
        </w:rPr>
        <w:t>3.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val="en-US" w:eastAsia="ru-RU"/>
        </w:rPr>
        <w:t>   </w:t>
      </w:r>
      <w:proofErr w:type="spellStart"/>
      <w:r w:rsidRPr="006615BA">
        <w:rPr>
          <w:rFonts w:ascii="Arial" w:eastAsia="Times New Roman" w:hAnsi="Arial" w:cs="Arial"/>
          <w:color w:val="181818"/>
          <w:sz w:val="24"/>
          <w:szCs w:val="24"/>
          <w:lang w:val="en-US" w:eastAsia="ru-RU"/>
        </w:rPr>
        <w:t>SmokeyBear</w:t>
      </w:r>
      <w:proofErr w:type="spellEnd"/>
      <w:r w:rsidRPr="006615BA">
        <w:rPr>
          <w:rFonts w:ascii="Arial" w:eastAsia="Times New Roman" w:hAnsi="Arial" w:cs="Arial"/>
          <w:color w:val="181818"/>
          <w:sz w:val="24"/>
          <w:szCs w:val="24"/>
          <w:lang w:val="en-US" w:eastAsia="ru-RU"/>
        </w:rPr>
        <w:t xml:space="preserve"> - URL:</w:t>
      </w:r>
      <w:r w:rsidRPr="006615BA">
        <w:rPr>
          <w:rFonts w:ascii="Arial" w:eastAsia="Times New Roman" w:hAnsi="Arial" w:cs="Arial"/>
          <w:color w:val="0000FF"/>
          <w:sz w:val="24"/>
          <w:szCs w:val="24"/>
          <w:lang w:val="en-US" w:eastAsia="ru-RU"/>
        </w:rPr>
        <w:t>https://smokeybear.com/en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Отечественные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3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4.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ПДД 2018 онлайн России [Электронный ресурс] - Режим доступа:</w:t>
      </w:r>
      <w:r w:rsidRPr="006615B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8" w:tgtFrame="_blank" w:history="1"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http://www.pddrussia.com/ </w:t>
        </w:r>
      </w:hyperlink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- Название с экрана. – Рус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.</w:t>
      </w:r>
      <w:proofErr w:type="gramEnd"/>
      <w:r w:rsidRPr="006615BA">
        <w:rPr>
          <w:rFonts w:ascii="Arial" w:eastAsia="Times New Roman" w:hAnsi="Arial" w:cs="Arial"/>
          <w:color w:val="181818"/>
          <w:spacing w:val="-4"/>
          <w:sz w:val="24"/>
          <w:szCs w:val="24"/>
          <w:lang w:eastAsia="ru-RU"/>
        </w:rPr>
        <w:t> </w:t>
      </w:r>
      <w:proofErr w:type="gramStart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я</w:t>
      </w:r>
      <w:proofErr w:type="gramEnd"/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з.</w:t>
      </w:r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244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5.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Для населения [Электронные ресурсы] / МЧС России – Режим доступа:</w:t>
      </w:r>
      <w:r w:rsidRPr="006615B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9" w:tgtFrame="_blank" w:history="1"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http://www.mchs.gov.ru/dop/info/individual</w:t>
        </w:r>
      </w:hyperlink>
    </w:p>
    <w:p w:rsidR="006615BA" w:rsidRPr="006615BA" w:rsidRDefault="006615BA" w:rsidP="006615BA">
      <w:pPr>
        <w:shd w:val="clear" w:color="auto" w:fill="FFFFFF"/>
        <w:spacing w:after="0" w:line="240" w:lineRule="auto"/>
        <w:ind w:left="4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6.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«Спас – экстрим» - Режим доступа</w:t>
      </w:r>
      <w:r w:rsidRPr="006615BA">
        <w:rPr>
          <w:rFonts w:ascii="Arial" w:eastAsia="Times New Roman" w:hAnsi="Arial" w:cs="Arial"/>
          <w:color w:val="181818"/>
          <w:spacing w:val="-8"/>
          <w:sz w:val="24"/>
          <w:szCs w:val="24"/>
          <w:lang w:eastAsia="ru-RU"/>
        </w:rPr>
        <w:t> </w:t>
      </w:r>
      <w:hyperlink r:id="rId10" w:tgtFrame="_blank" w:history="1"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http://www.spas-extreme.ru/</w:t>
        </w:r>
      </w:hyperlink>
    </w:p>
    <w:p w:rsidR="006615BA" w:rsidRPr="006615BA" w:rsidRDefault="006615BA" w:rsidP="006615BA">
      <w:pPr>
        <w:shd w:val="clear" w:color="auto" w:fill="FFFFFF"/>
        <w:spacing w:before="1" w:after="0" w:line="240" w:lineRule="auto"/>
        <w:ind w:left="45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7.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Азбука безопасности - Режим доступа:</w:t>
      </w:r>
      <w:r w:rsidRPr="006615BA">
        <w:rPr>
          <w:rFonts w:ascii="Arial" w:eastAsia="Times New Roman" w:hAnsi="Arial" w:cs="Arial"/>
          <w:color w:val="181818"/>
          <w:spacing w:val="-1"/>
          <w:sz w:val="24"/>
          <w:szCs w:val="24"/>
          <w:lang w:eastAsia="ru-RU"/>
        </w:rPr>
        <w:t> </w:t>
      </w:r>
      <w:hyperlink r:id="rId11" w:tgtFrame="_blank" w:history="1"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http://azbukabezopasnosty.ru/</w:t>
        </w:r>
      </w:hyperlink>
    </w:p>
    <w:p w:rsidR="006615BA" w:rsidRPr="006615BA" w:rsidRDefault="006615BA" w:rsidP="006615BA">
      <w:pPr>
        <w:shd w:val="clear" w:color="auto" w:fill="FFFFFF"/>
        <w:spacing w:after="0" w:line="240" w:lineRule="auto"/>
        <w:ind w:left="212" w:right="226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8.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Методическая копилка Учителя, воспитателя, родителя - Режим доступа:</w:t>
      </w:r>
      <w:r w:rsidRPr="006615BA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2" w:tgtFrame="_blank" w:history="1"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http://www.zanimatika.narod.ru/OBJ3.htm</w:t>
        </w:r>
      </w:hyperlink>
    </w:p>
    <w:p w:rsidR="006615BA" w:rsidRPr="006615BA" w:rsidRDefault="006615BA" w:rsidP="006615BA">
      <w:pPr>
        <w:shd w:val="clear" w:color="auto" w:fill="FFFFFF"/>
        <w:spacing w:after="0" w:line="240" w:lineRule="auto"/>
        <w:ind w:left="45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color w:val="181818"/>
          <w:spacing w:val="-5"/>
          <w:sz w:val="24"/>
          <w:szCs w:val="24"/>
          <w:lang w:eastAsia="ru-RU"/>
        </w:rPr>
        <w:t>9.</w:t>
      </w:r>
      <w:r w:rsidRPr="006615BA">
        <w:rPr>
          <w:rFonts w:ascii="Times New Roman" w:eastAsia="Times New Roman" w:hAnsi="Times New Roman" w:cs="Times New Roman"/>
          <w:color w:val="181818"/>
          <w:spacing w:val="-5"/>
          <w:sz w:val="14"/>
          <w:szCs w:val="14"/>
          <w:lang w:eastAsia="ru-RU"/>
        </w:rPr>
        <w:t>   </w:t>
      </w:r>
      <w:r w:rsidRPr="006615B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Дети01: информационно-образовательный портал – Режим доступа:</w:t>
      </w:r>
      <w:hyperlink r:id="rId13" w:tgtFrame="_blank" w:history="1">
        <w:r w:rsidRPr="006615B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www.deti01.ru</w:t>
        </w:r>
      </w:hyperlink>
    </w:p>
    <w:p w:rsidR="006615BA" w:rsidRPr="006615BA" w:rsidRDefault="006615BA" w:rsidP="006615BA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  <w:t>Просмотрено: 0%</w:t>
      </w:r>
    </w:p>
    <w:p w:rsidR="006615BA" w:rsidRPr="006615BA" w:rsidRDefault="006615BA" w:rsidP="006615BA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615BA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0A40151" wp14:editId="2ED31E66">
                <wp:extent cx="381635" cy="381635"/>
                <wp:effectExtent l="0" t="0" r="0" b="0"/>
                <wp:docPr id="3" name="AutoShape 1" descr="поделиться в vk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63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поделиться в vk" href="javascript:void(0);" style="width:30.05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D78&#10;+GYRAwAATgYAAA4AAAAAAAAAAAAAAAAALgIAAGRycy9lMm9Eb2MueG1sUEsBAi0AFAAGAAgAAAAh&#10;APBlQ+rWAAAAAwEAAA8AAAAAAAAAAAAAAAAAaw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615BA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441FBB4" wp14:editId="22622D21">
                <wp:extent cx="381635" cy="381635"/>
                <wp:effectExtent l="0" t="0" r="0" b="0"/>
                <wp:docPr id="2" name="AutoShape 2" descr="поделиться в одноклассниках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63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поделиться в одноклассниках" href="javascript:void(0);" style="width:30.05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8nJlZyUDAABoBgAADgAAAAAAAAAAAAAAAAAuAgAAZHJzL2Uyb0Rv&#10;Yy54bWxQSwECLQAUAAYACAAAACEA8GVD6tYAAAADAQAADwAAAAAAAAAAAAAAAAB/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615BA">
        <w:rPr>
          <w:rFonts w:ascii="Arial" w:eastAsia="Times New Roman" w:hAnsi="Arial" w:cs="Arial"/>
          <w:noProof/>
          <w:color w:val="267F8C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B6A091B" wp14:editId="1DEC1A8A">
                <wp:extent cx="381635" cy="381635"/>
                <wp:effectExtent l="0" t="0" r="0" b="0"/>
                <wp:docPr id="1" name="AutoShape 3" descr="поделиться в майлру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63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поделиться в майлру" href="javascript:void(0);" style="width:30.05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615BA" w:rsidRPr="006615BA" w:rsidRDefault="006615BA" w:rsidP="006615BA">
      <w:pPr>
        <w:shd w:val="clear" w:color="auto" w:fill="FFFFFF"/>
        <w:spacing w:line="240" w:lineRule="auto"/>
        <w:outlineLvl w:val="3"/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</w:pPr>
      <w:r w:rsidRPr="006615BA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ПОДБОР ОНЛАЙН-РЕПЕТИТО</w:t>
      </w:r>
    </w:p>
    <w:p w:rsidR="006860A1" w:rsidRDefault="006860A1"/>
    <w:sectPr w:rsidR="0068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2B0"/>
    <w:multiLevelType w:val="multilevel"/>
    <w:tmpl w:val="17FC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E8"/>
    <w:rsid w:val="001B37E8"/>
    <w:rsid w:val="006615BA"/>
    <w:rsid w:val="006860A1"/>
    <w:rsid w:val="00F3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61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1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15BA"/>
  </w:style>
  <w:style w:type="character" w:styleId="a3">
    <w:name w:val="Hyperlink"/>
    <w:basedOn w:val="a0"/>
    <w:uiPriority w:val="99"/>
    <w:semiHidden/>
    <w:unhideWhenUsed/>
    <w:rsid w:val="006615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15BA"/>
    <w:rPr>
      <w:color w:val="800080"/>
      <w:u w:val="single"/>
    </w:rPr>
  </w:style>
  <w:style w:type="paragraph" w:customStyle="1" w:styleId="moscow-institut-1logo">
    <w:name w:val="moscow-institut-1__logo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scow-institut-1title">
    <w:name w:val="moscow-institut-1__title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15BA"/>
    <w:rPr>
      <w:b/>
      <w:bCs/>
    </w:rPr>
  </w:style>
  <w:style w:type="paragraph" w:customStyle="1" w:styleId="moscow-institut-1price">
    <w:name w:val="moscow-institut-1__price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scow-institut-1sale">
    <w:name w:val="moscow-institut-1__sale"/>
    <w:basedOn w:val="a0"/>
    <w:rsid w:val="006615BA"/>
  </w:style>
  <w:style w:type="paragraph" w:customStyle="1" w:styleId="moscow-institut-1descr">
    <w:name w:val="moscow-institut-1__descr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scow-institut-1btn">
    <w:name w:val="moscow-institut-1__btn"/>
    <w:basedOn w:val="a0"/>
    <w:rsid w:val="006615BA"/>
  </w:style>
  <w:style w:type="paragraph" w:styleId="a6">
    <w:name w:val="Body Text"/>
    <w:basedOn w:val="a"/>
    <w:link w:val="a7"/>
    <w:uiPriority w:val="99"/>
    <w:semiHidden/>
    <w:unhideWhenUsed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61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61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5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61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1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15BA"/>
  </w:style>
  <w:style w:type="character" w:styleId="a3">
    <w:name w:val="Hyperlink"/>
    <w:basedOn w:val="a0"/>
    <w:uiPriority w:val="99"/>
    <w:semiHidden/>
    <w:unhideWhenUsed/>
    <w:rsid w:val="006615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15BA"/>
    <w:rPr>
      <w:color w:val="800080"/>
      <w:u w:val="single"/>
    </w:rPr>
  </w:style>
  <w:style w:type="paragraph" w:customStyle="1" w:styleId="moscow-institut-1logo">
    <w:name w:val="moscow-institut-1__logo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scow-institut-1title">
    <w:name w:val="moscow-institut-1__title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15BA"/>
    <w:rPr>
      <w:b/>
      <w:bCs/>
    </w:rPr>
  </w:style>
  <w:style w:type="paragraph" w:customStyle="1" w:styleId="moscow-institut-1price">
    <w:name w:val="moscow-institut-1__price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scow-institut-1sale">
    <w:name w:val="moscow-institut-1__sale"/>
    <w:basedOn w:val="a0"/>
    <w:rsid w:val="006615BA"/>
  </w:style>
  <w:style w:type="paragraph" w:customStyle="1" w:styleId="moscow-institut-1descr">
    <w:name w:val="moscow-institut-1__descr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scow-institut-1btn">
    <w:name w:val="moscow-institut-1__btn"/>
    <w:basedOn w:val="a0"/>
    <w:rsid w:val="006615BA"/>
  </w:style>
  <w:style w:type="paragraph" w:styleId="a6">
    <w:name w:val="Body Text"/>
    <w:basedOn w:val="a"/>
    <w:link w:val="a7"/>
    <w:uiPriority w:val="99"/>
    <w:semiHidden/>
    <w:unhideWhenUsed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61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66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6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417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8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2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50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7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25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8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56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10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40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05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7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10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6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32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0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4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9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25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17038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023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drussia.com/" TargetMode="External"/><Relationship Id="rId13" Type="http://schemas.openxmlformats.org/officeDocument/2006/relationships/hyperlink" Target="http://www.deti01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resafetyforkids.org/" TargetMode="External"/><Relationship Id="rId12" Type="http://schemas.openxmlformats.org/officeDocument/2006/relationships/hyperlink" Target="http://www.zanimatika.narod.ru/OBJ3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parky.org/" TargetMode="External"/><Relationship Id="rId11" Type="http://schemas.openxmlformats.org/officeDocument/2006/relationships/hyperlink" Target="http://azbukabezopasnost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as-extrem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gov.ru/dop/info/individual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5959</Words>
  <Characters>33972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2022-09-05T06:31:00Z</dcterms:created>
  <dcterms:modified xsi:type="dcterms:W3CDTF">2022-09-05T06:38:00Z</dcterms:modified>
</cp:coreProperties>
</file>