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BA" w:rsidRPr="006615BA" w:rsidRDefault="006615BA" w:rsidP="006615BA">
      <w:pPr>
        <w:shd w:val="clear" w:color="auto" w:fill="F5F5F5"/>
        <w:spacing w:before="15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Ра</w:t>
      </w: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бочая программа для "Точки роста" направление ОБЖ</w:t>
      </w:r>
    </w:p>
    <w:p w:rsidR="006615BA" w:rsidRPr="006615BA" w:rsidRDefault="006615BA" w:rsidP="006615BA">
      <w:pPr>
        <w:shd w:val="clear" w:color="auto" w:fill="F5F5F5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615BA" w:rsidRPr="006615BA" w:rsidRDefault="006615BA" w:rsidP="006615BA">
      <w:pPr>
        <w:shd w:val="clear" w:color="auto" w:fill="FFFFFF"/>
        <w:spacing w:after="0" w:line="240" w:lineRule="auto"/>
        <w:ind w:left="21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 w:type="textWrapping" w:clear="all"/>
      </w:r>
    </w:p>
    <w:p w:rsidR="006615BA" w:rsidRPr="006615BA" w:rsidRDefault="006615BA" w:rsidP="006615BA">
      <w:pPr>
        <w:shd w:val="clear" w:color="auto" w:fill="FFFFFF"/>
        <w:spacing w:before="73" w:after="0" w:line="240" w:lineRule="auto"/>
        <w:ind w:left="2642" w:right="2823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ПОЯСНИТЕЛЬНАЯ ЗАПИСКА</w:t>
      </w:r>
    </w:p>
    <w:p w:rsidR="006615BA" w:rsidRPr="006615BA" w:rsidRDefault="006615BA" w:rsidP="006615BA">
      <w:pPr>
        <w:shd w:val="clear" w:color="auto" w:fill="FFFFFF"/>
        <w:spacing w:before="6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8" w:firstLine="6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Дополнительная общеобразовательная общеразвивающая программа «Я - спасатель» является программой физкультурно-спортивной направленности. Реализация программы будет проходить на базе МКОУ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Кулинская</w:t>
      </w:r>
      <w:proofErr w:type="spellEnd"/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СОШ №2 </w:t>
      </w:r>
      <w:proofErr w:type="spellStart"/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Кулинского</w:t>
      </w:r>
      <w:proofErr w:type="spellEnd"/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района 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Центре гуманитарного и цифрового профилей «Точка роста».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ind w:left="813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Новизна программы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3" w:firstLine="6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Настоящая программа предназначена для обеспечения процесса обучения школьников, приобретения ими необходимых знаний, ознакомления с научно-техническими и практическими задачами, приобретения навыков самостоятельного решения и практического применения теоретических знаний в различных чрезвычайных ситуациях, оказания первой доврачебной помощи, расширения кругозора, укрепления здоровья.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Программа имеет физкультурно-спортивную направленность. По форме организации является</w:t>
      </w:r>
      <w:r w:rsidRPr="006615BA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кружковой.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693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Актуальность.</w:t>
      </w:r>
    </w:p>
    <w:p w:rsidR="006615BA" w:rsidRPr="006615BA" w:rsidRDefault="006615BA" w:rsidP="006615BA">
      <w:pPr>
        <w:shd w:val="clear" w:color="auto" w:fill="FFFFFF"/>
        <w:spacing w:before="33" w:after="0" w:line="240" w:lineRule="auto"/>
        <w:ind w:left="212" w:right="391" w:firstLine="4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Актуальность программы обусловлена тем, что в условиях современного мира, повышения уровня опасности и роста технологических аварий и катастроф необходимо совершенствование знаний и умений в области обеспечения личной и общественной безопасности. Для этого необходимо расширение знаний безопасности жизнедеятельности со школьного уровня, до уровня специальной подготовки в условиях кружковой деятельности. Данная программа дает возможность наиболее емко дать знания в области безопасности и спасательного дела.</w:t>
      </w:r>
    </w:p>
    <w:p w:rsidR="006615BA" w:rsidRPr="006615BA" w:rsidRDefault="006615BA" w:rsidP="006615BA">
      <w:pPr>
        <w:shd w:val="clear" w:color="auto" w:fill="FFFFFF"/>
        <w:spacing w:before="6" w:after="0" w:line="274" w:lineRule="atLeast"/>
        <w:ind w:left="633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Педагогическая целесообразность.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2" w:firstLine="4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Педагогическая целесообразность программы призвана расширить кругозор ребенка и дать ему соответствующую возрасту адекватную картину мира, подготовить его к действиям в чрезвычайных ситуациях, привить практические навыки оказания пострадавшим первой доврачебной помощи, изучить правила противопожарной и дорожной безопасности, вести здоровый образ жизни.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633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Отличительные особенности программы</w:t>
      </w:r>
    </w:p>
    <w:p w:rsidR="006615BA" w:rsidRPr="006615BA" w:rsidRDefault="006615BA" w:rsidP="006615BA">
      <w:pPr>
        <w:shd w:val="clear" w:color="auto" w:fill="FFFFFF"/>
        <w:spacing w:before="33" w:after="0" w:line="240" w:lineRule="auto"/>
        <w:ind w:left="212" w:right="390" w:firstLine="4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Специфику программы обусловливает сочетание практико-ориентированных занятий с различными практическими тренингами. В программу входят разделы по изучению поведения в ЧС, по пожарной безопасности, дорожной безопасности, первой медицинской помощи, общей физической подготовке.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212" w:right="395" w:firstLine="4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Социально психологически развитый человек в жизни, труде, межличностных отношениях руководствуется цивилизованными моральными и правовыми нормами, социальными ценностями, принятыми в данном обществе. Он ориентирован на 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гармоничное решение проблем своей жизни, обеспечение ее духовной и материальной полноты. Ему важно не только что он делает, но и как он это делает (творчески, качественно, красиво). Ответственный, трудолюбивый, добросовестный, оптимистично настроенный человек не боится трудностей, достойно переносит неудачи, в экстремальных ситуациях поступает в соответствии с нормами морали и совести. Социально развитая личность психологически интегрирована в общество, в котором она живет, что проявляется в ее гражданственности, патриотизме.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212" w:right="398" w:firstLine="4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Важное социально-психологическое свойство личности, способствующее успешности в жизни, - это способность объективной оценки самого себя в обществе.  Весьма существенной характеристикой человека и его поведения является 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групповая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интегрированность, осознание себя как члена определенного социального слоя,</w:t>
      </w:r>
      <w:r w:rsidRPr="006615BA">
        <w:rPr>
          <w:rFonts w:ascii="Arial" w:eastAsia="Times New Roman" w:hAnsi="Arial" w:cs="Arial"/>
          <w:color w:val="181818"/>
          <w:spacing w:val="-16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группы.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Недостаточная подготовленность к экстремальным ситуациям может привести к тяжелым, а порой и трагическим последствиям. Чтобы избежать их, необходимо: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9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-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знать виды экстремальных ситуаций, их</w:t>
      </w:r>
      <w:r w:rsidRPr="006615BA">
        <w:rPr>
          <w:rFonts w:ascii="Arial" w:eastAsia="Times New Roman" w:hAnsi="Arial" w:cs="Arial"/>
          <w:color w:val="181818"/>
          <w:spacing w:val="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особенности;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12" w:right="3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-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уметь выполнять необходимые действия, не ухудшая их качество под влиянием своего психического состояния и необычных обстоятельств экстремальных</w:t>
      </w:r>
      <w:r w:rsidRPr="006615BA">
        <w:rPr>
          <w:rFonts w:ascii="Arial" w:eastAsia="Times New Roman" w:hAnsi="Arial" w:cs="Arial"/>
          <w:color w:val="181818"/>
          <w:spacing w:val="-14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ситуаций;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12" w:right="40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-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уметь выполнять особые действия, сообразные специфике конкретных экстремальных ситуаций;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6615BA" w:rsidRPr="006615BA" w:rsidRDefault="006615BA" w:rsidP="006615BA">
      <w:pPr>
        <w:shd w:val="clear" w:color="auto" w:fill="FFFFFF"/>
        <w:spacing w:before="66" w:after="0" w:line="240" w:lineRule="auto"/>
        <w:ind w:left="212" w:right="40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-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обладать специально развитыми качествами, повышающими способность к успешным действиям в специфичных экстремальных ситуациях, наиболее вероятных в жизни и деятельности;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212" w:right="39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-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обладать повышенной экстремальной устойчивостью, чтобы безопасно выходить из экстремальных испытаний без негативных последствий для дела, жизни и</w:t>
      </w:r>
      <w:r w:rsidRPr="006615BA">
        <w:rPr>
          <w:rFonts w:ascii="Arial" w:eastAsia="Times New Roman" w:hAnsi="Arial" w:cs="Arial"/>
          <w:color w:val="181818"/>
          <w:spacing w:val="-14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здоровья;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92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-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быть способным настойчиво, невзирая на трудности,</w:t>
      </w: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реализовать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свои намерения, наступательно преобразуя обстоятельства экстремальной ситуации и гибко управляя своим поведением.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Не подлежит сомнению, что хорошо подготовленный к экстремальным ситуациям человек более уверен в себе, чем неподготовленный. Осознание собственной неподготовленности, неумелости - источник волнения и паники даже там, где для них нет оснований. Подготовленный человек лучше разбирается в особенностях возникающих ситуаций, более правильно оценивает их, предвидит развитие событий, тем самым не позволяет застать себя 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врасплох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не вынужден действовать впопыхах. Подготовленный человек действует спокойнее, допускает меньше ошибок и промахов, не создает себе по незнанию дополнительные трудности.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ind w:left="573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Адресат программы.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Программа адресована детям от 11 до 17 лет.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ind w:left="513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Условия набора учащихся.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 обучения принимаются все желающие (не имеющие медицинских противопоказаний).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ind w:left="513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Объем и срок освоения программы.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Программа рассчитана на один учебный год. 35 недель. В неделю 6 занятий. Всего 210 часов.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8" w:firstLine="3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Состав группы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- занятия проводятся по группам с постоянным составом. В кружке могут быть 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обучающиеся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разных возрастов из 5-11 классов.</w:t>
      </w:r>
    </w:p>
    <w:p w:rsidR="006615BA" w:rsidRPr="006615BA" w:rsidRDefault="006615BA" w:rsidP="006615BA">
      <w:pPr>
        <w:shd w:val="clear" w:color="auto" w:fill="FFFFFF"/>
        <w:spacing w:before="8" w:after="0" w:line="240" w:lineRule="auto"/>
        <w:ind w:left="513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Режим занятий.</w:t>
      </w:r>
    </w:p>
    <w:p w:rsidR="006615BA" w:rsidRPr="006615BA" w:rsidRDefault="006615BA" w:rsidP="006615BA">
      <w:pPr>
        <w:shd w:val="clear" w:color="auto" w:fill="FFFFFF"/>
        <w:spacing w:before="36" w:after="0" w:line="242" w:lineRule="atLeast"/>
        <w:ind w:left="212" w:right="394" w:firstLine="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 раз в неделю по 1 часу. Продолжительность занятий – 45 мин. Занятия включают в себя организационную, теоретическую и практическую части.</w:t>
      </w:r>
    </w:p>
    <w:p w:rsidR="006615BA" w:rsidRPr="006615BA" w:rsidRDefault="006615BA" w:rsidP="006615BA">
      <w:pPr>
        <w:shd w:val="clear" w:color="auto" w:fill="FFFFFF"/>
        <w:spacing w:after="0" w:line="272" w:lineRule="atLeast"/>
        <w:ind w:left="5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Форма </w:t>
      </w:r>
      <w:proofErr w:type="gramStart"/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обучения по Программе</w:t>
      </w:r>
      <w:proofErr w:type="gramEnd"/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очная.</w:t>
      </w:r>
    </w:p>
    <w:p w:rsidR="006615BA" w:rsidRPr="006615BA" w:rsidRDefault="006615BA" w:rsidP="006615BA">
      <w:pPr>
        <w:shd w:val="clear" w:color="auto" w:fill="FFFFFF"/>
        <w:spacing w:before="38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Группы форм организации обучения: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933" w:right="38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lastRenderedPageBreak/>
        <w:t>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 количеству учащихся, участвующих в занятии (</w:t>
      </w:r>
      <w:proofErr w:type="gram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коллективная</w:t>
      </w:r>
      <w:proofErr w:type="gram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фронтальная, групповая,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индивидуальная);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933" w:right="39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615B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 особенностям коммуникативного взаимодействия педагога и детей (лекция, семинар, практикум, экскурсия, олимпиада, конференция, мастерская, лаборатория, конкурс, фестиваль, отчетный концерт и</w:t>
      </w:r>
      <w:r w:rsidRPr="006615BA">
        <w:rPr>
          <w:rFonts w:ascii="Arial" w:eastAsia="Times New Roman" w:hAnsi="Arial" w:cs="Arial"/>
          <w:color w:val="181818"/>
          <w:spacing w:val="-2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т.д.);</w:t>
      </w:r>
      <w:proofErr w:type="gramEnd"/>
    </w:p>
    <w:p w:rsidR="006615BA" w:rsidRPr="006615BA" w:rsidRDefault="006615BA" w:rsidP="006615BA">
      <w:pPr>
        <w:shd w:val="clear" w:color="auto" w:fill="FFFFFF"/>
        <w:spacing w:after="0" w:line="240" w:lineRule="auto"/>
        <w:ind w:left="933" w:right="39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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 дидактической цели (вводное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</w:t>
      </w:r>
      <w:r w:rsidRPr="006615BA">
        <w:rPr>
          <w:rFonts w:ascii="Arial" w:eastAsia="Times New Roman" w:hAnsi="Arial" w:cs="Arial"/>
          <w:color w:val="181818"/>
          <w:spacing w:val="-7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занятий).</w:t>
      </w:r>
    </w:p>
    <w:p w:rsidR="006615BA" w:rsidRPr="006615BA" w:rsidRDefault="006615BA" w:rsidP="006615BA">
      <w:pPr>
        <w:shd w:val="clear" w:color="auto" w:fill="FFFFFF"/>
        <w:spacing w:before="4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90" w:after="0" w:line="240" w:lineRule="auto"/>
        <w:ind w:left="3525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ЦЕЛЬ И ЗАДАЧИ ПРОГРАММЫ</w:t>
      </w:r>
    </w:p>
    <w:p w:rsidR="006615BA" w:rsidRPr="006615BA" w:rsidRDefault="006615BA" w:rsidP="006615BA">
      <w:pPr>
        <w:shd w:val="clear" w:color="auto" w:fill="FFFFFF"/>
        <w:spacing w:before="36" w:after="0" w:line="240" w:lineRule="auto"/>
        <w:ind w:left="5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</w:t>
      </w: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89"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Формировать у детей сознательное и ответственное отношение к вопросам личной и общественной безопасности, практические навыки и умения поведения в экстремальных ситуациях, навыки оказания первой медицинской помощи, стремление к здоровому образу жизни, совершенствовать морально-психологическое состояние и физическое развитие.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573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Задачи:</w:t>
      </w:r>
    </w:p>
    <w:p w:rsidR="006615BA" w:rsidRPr="006615BA" w:rsidRDefault="006615BA" w:rsidP="006615BA">
      <w:pPr>
        <w:shd w:val="clear" w:color="auto" w:fill="FFFFFF"/>
        <w:spacing w:before="3" w:after="0" w:line="240" w:lineRule="auto"/>
        <w:ind w:left="5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Обучающие:</w:t>
      </w:r>
    </w:p>
    <w:p w:rsidR="006615BA" w:rsidRPr="006615BA" w:rsidRDefault="006615BA" w:rsidP="006615BA">
      <w:pPr>
        <w:shd w:val="clear" w:color="auto" w:fill="FFFFFF"/>
        <w:spacing w:before="3" w:after="0" w:line="240" w:lineRule="auto"/>
        <w:ind w:left="57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- обучить учащихся действиям, которые будут использоваться как «подводящие» упражнения, либо как средства избирательного воздействия на развитие отдельных физических качеств,</w:t>
      </w:r>
      <w:r w:rsidRPr="006615BA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способностей;</w:t>
      </w:r>
    </w:p>
    <w:p w:rsidR="006615BA" w:rsidRPr="006615BA" w:rsidRDefault="006615BA" w:rsidP="006615BA">
      <w:pPr>
        <w:shd w:val="clear" w:color="auto" w:fill="FFFFFF"/>
        <w:spacing w:before="2" w:after="0" w:line="293" w:lineRule="atLeast"/>
        <w:ind w:left="93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обучить навыкам оказания первой доврачебной</w:t>
      </w: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помощи;</w:t>
      </w:r>
    </w:p>
    <w:p w:rsidR="006615BA" w:rsidRPr="006615BA" w:rsidRDefault="006615BA" w:rsidP="006615BA">
      <w:pPr>
        <w:shd w:val="clear" w:color="auto" w:fill="FFFFFF"/>
        <w:spacing w:after="0" w:line="293" w:lineRule="atLeast"/>
        <w:ind w:left="93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совершенствовать двигательные умения и навыки 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прикладногохарактера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;</w:t>
      </w:r>
    </w:p>
    <w:p w:rsidR="006615BA" w:rsidRPr="006615BA" w:rsidRDefault="006615BA" w:rsidP="006615BA">
      <w:pPr>
        <w:shd w:val="clear" w:color="auto" w:fill="FFFFFF"/>
        <w:spacing w:after="0" w:line="293" w:lineRule="atLeast"/>
        <w:ind w:left="93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развивать двигательные качества на основе общей 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физическойподготовленности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;</w:t>
      </w:r>
    </w:p>
    <w:p w:rsidR="006615BA" w:rsidRPr="006615BA" w:rsidRDefault="006615BA" w:rsidP="006615BA">
      <w:pPr>
        <w:shd w:val="clear" w:color="auto" w:fill="FFFFFF"/>
        <w:spacing w:after="0" w:line="293" w:lineRule="atLeast"/>
        <w:ind w:left="9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изучить правила пожарной безопасности,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ПДД.</w:t>
      </w:r>
    </w:p>
    <w:p w:rsidR="006615BA" w:rsidRPr="006615BA" w:rsidRDefault="006615BA" w:rsidP="006615BA">
      <w:pPr>
        <w:shd w:val="clear" w:color="auto" w:fill="FFFFFF"/>
        <w:spacing w:after="0" w:line="293" w:lineRule="atLeast"/>
        <w:ind w:left="9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1" w:after="0" w:line="275" w:lineRule="atLeast"/>
        <w:ind w:left="513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Развивающие:</w:t>
      </w:r>
    </w:p>
    <w:p w:rsidR="006615BA" w:rsidRPr="006615BA" w:rsidRDefault="006615BA" w:rsidP="006615BA">
      <w:pPr>
        <w:shd w:val="clear" w:color="auto" w:fill="FFFFFF"/>
        <w:spacing w:before="1" w:after="0" w:line="206" w:lineRule="atLeast"/>
        <w:ind w:left="933" w:right="39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всестороннее совершенствовать личностные качества: психологическая устойчивость, физическая сила, выносливость, быстрота принятия решений, наличие необходимых знаний и навыков, позволяющих успешно действовать в экстремальных</w:t>
      </w:r>
      <w:r w:rsidRPr="006615BA">
        <w:rPr>
          <w:rFonts w:ascii="Arial" w:eastAsia="Times New Roman" w:hAnsi="Arial" w:cs="Arial"/>
          <w:color w:val="181818"/>
          <w:spacing w:val="-16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ситуациях;</w:t>
      </w:r>
    </w:p>
    <w:p w:rsidR="006615BA" w:rsidRPr="006615BA" w:rsidRDefault="006615BA" w:rsidP="006615BA">
      <w:pPr>
        <w:shd w:val="clear" w:color="auto" w:fill="FFFFFF"/>
        <w:spacing w:before="5" w:after="0" w:line="240" w:lineRule="auto"/>
        <w:ind w:left="93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развивать память, логическое мышление и мотивацию личности 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кпознанию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;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93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развивать внимательность и</w:t>
      </w:r>
      <w:r w:rsidRPr="006615BA">
        <w:rPr>
          <w:rFonts w:ascii="Arial" w:eastAsia="Times New Roman" w:hAnsi="Arial" w:cs="Arial"/>
          <w:color w:val="181818"/>
          <w:spacing w:val="3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осторожность.</w:t>
      </w:r>
    </w:p>
    <w:p w:rsidR="006615BA" w:rsidRPr="006615BA" w:rsidRDefault="006615BA" w:rsidP="006615BA">
      <w:pPr>
        <w:shd w:val="clear" w:color="auto" w:fill="FFFFFF"/>
        <w:spacing w:before="2" w:after="0" w:line="275" w:lineRule="atLeast"/>
        <w:ind w:left="453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Воспитательные:</w:t>
      </w:r>
    </w:p>
    <w:p w:rsidR="006615BA" w:rsidRPr="006615BA" w:rsidRDefault="006615BA" w:rsidP="006615BA">
      <w:pPr>
        <w:shd w:val="clear" w:color="auto" w:fill="FFFFFF"/>
        <w:spacing w:after="0" w:line="292" w:lineRule="atLeast"/>
        <w:ind w:left="103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ориентация на труд, собственные</w:t>
      </w: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усилия;</w:t>
      </w:r>
    </w:p>
    <w:p w:rsidR="006615BA" w:rsidRPr="006615BA" w:rsidRDefault="006615BA" w:rsidP="006615BA">
      <w:pPr>
        <w:shd w:val="clear" w:color="auto" w:fill="FFFFFF"/>
        <w:spacing w:after="0" w:line="293" w:lineRule="atLeast"/>
        <w:ind w:left="103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удовлетворение потребности детей в</w:t>
      </w: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общении;</w:t>
      </w:r>
    </w:p>
    <w:p w:rsidR="006615BA" w:rsidRPr="006615BA" w:rsidRDefault="006615BA" w:rsidP="006615BA">
      <w:pPr>
        <w:shd w:val="clear" w:color="auto" w:fill="FFFFFF"/>
        <w:spacing w:after="0" w:line="293" w:lineRule="atLeast"/>
        <w:ind w:left="103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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воспитание приоритета общественных</w:t>
      </w:r>
      <w:r w:rsidRPr="006615BA">
        <w:rPr>
          <w:rFonts w:ascii="Arial" w:eastAsia="Times New Roman" w:hAnsi="Arial" w:cs="Arial"/>
          <w:color w:val="181818"/>
          <w:spacing w:val="-2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ценностей.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483" w:lineRule="atLeast"/>
        <w:ind w:left="4411" w:right="3029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lastRenderedPageBreak/>
        <w:t>СОДЕРЖАНИЕ ПРОГРАММЫ УЧЕБНЫЙ ПЛАН</w:t>
      </w:r>
    </w:p>
    <w:p w:rsidR="006615BA" w:rsidRPr="006615BA" w:rsidRDefault="006615BA" w:rsidP="006615BA">
      <w:pPr>
        <w:shd w:val="clear" w:color="auto" w:fill="FFFFFF"/>
        <w:spacing w:before="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17"/>
          <w:szCs w:val="17"/>
          <w:lang w:eastAsia="ru-RU"/>
        </w:rPr>
        <w:t> </w:t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1557"/>
        <w:gridCol w:w="612"/>
        <w:gridCol w:w="752"/>
        <w:gridCol w:w="644"/>
      </w:tblGrid>
      <w:tr w:rsidR="006615BA" w:rsidRPr="006615BA" w:rsidTr="006615BA">
        <w:trPr>
          <w:trHeight w:val="55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615BA" w:rsidRPr="006615BA" w:rsidRDefault="006615BA" w:rsidP="006615BA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6615BA" w:rsidRPr="006615BA" w:rsidRDefault="006615BA" w:rsidP="006615BA">
            <w:pPr>
              <w:spacing w:after="0" w:line="26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</w:tr>
      <w:tr w:rsidR="006615BA" w:rsidRPr="006615BA" w:rsidTr="006615BA">
        <w:trPr>
          <w:trHeight w:val="278"/>
        </w:trPr>
        <w:tc>
          <w:tcPr>
            <w:tcW w:w="97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Начальная специальная подготовка юного спасателя - 36 часов</w:t>
            </w:r>
          </w:p>
        </w:tc>
      </w:tr>
      <w:tr w:rsidR="006615BA" w:rsidRPr="006615BA" w:rsidTr="006615BA">
        <w:trPr>
          <w:trHeight w:val="82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6615BA" w:rsidRPr="006615BA" w:rsidRDefault="006615BA" w:rsidP="006615B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техногенного</w:t>
            </w:r>
          </w:p>
          <w:p w:rsidR="006615BA" w:rsidRPr="006615BA" w:rsidRDefault="006615BA" w:rsidP="006615BA">
            <w:pPr>
              <w:spacing w:after="0"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        Единая        государственная       </w:t>
            </w:r>
            <w:r w:rsidRPr="0066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система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и ликвидации</w:t>
            </w:r>
            <w:r w:rsidRPr="006615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29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окружающая среда. Условия автономного</w:t>
            </w:r>
          </w:p>
          <w:p w:rsidR="006615BA" w:rsidRPr="006615BA" w:rsidRDefault="006615BA" w:rsidP="006615B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существования в природе.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    в    природных    условиях. Способы</w:t>
            </w:r>
          </w:p>
          <w:p w:rsidR="006615BA" w:rsidRPr="006615BA" w:rsidRDefault="006615BA" w:rsidP="006615B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ориентирования.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5BA" w:rsidRPr="006615BA" w:rsidTr="006615BA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   безопасного    ведения   спасательных    работ.</w:t>
            </w:r>
          </w:p>
          <w:p w:rsidR="006615BA" w:rsidRPr="006615BA" w:rsidRDefault="006615BA" w:rsidP="006615B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людям в условиях природной среды.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82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6615BA" w:rsidRPr="006615BA" w:rsidRDefault="006615BA" w:rsidP="006615B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  </w:t>
            </w:r>
            <w:r w:rsidRPr="006615B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</w:t>
            </w:r>
            <w:r w:rsidRPr="006615B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  </w:t>
            </w:r>
            <w:r w:rsidRPr="006615B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выживания  </w:t>
            </w:r>
            <w:r w:rsidRPr="006615B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6615B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    </w:t>
            </w:r>
            <w:r w:rsidRPr="006615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ЧС.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    оказания    первой    медицинской    </w:t>
            </w:r>
            <w:r w:rsidRPr="0066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помощи</w:t>
            </w:r>
          </w:p>
          <w:p w:rsidR="006615BA" w:rsidRPr="006615BA" w:rsidRDefault="006615BA" w:rsidP="006615B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спасателя. Состав</w:t>
            </w:r>
            <w:r w:rsidRPr="006615B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5BA" w:rsidRPr="006615BA" w:rsidTr="006615BA">
        <w:trPr>
          <w:trHeight w:val="277"/>
        </w:trPr>
        <w:tc>
          <w:tcPr>
            <w:tcW w:w="97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Безопасность дорожного движения- 36 часов</w:t>
            </w:r>
          </w:p>
        </w:tc>
      </w:tr>
      <w:tr w:rsidR="006615BA" w:rsidRPr="006615BA" w:rsidTr="006615BA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об участниках дорожного движения. Виды</w:t>
            </w:r>
          </w:p>
          <w:p w:rsidR="006615BA" w:rsidRPr="006615BA" w:rsidRDefault="006615BA" w:rsidP="006615B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 Сигналы светофора.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дорожного движения пешеходов</w:t>
            </w:r>
          </w:p>
          <w:p w:rsidR="006615BA" w:rsidRPr="006615BA" w:rsidRDefault="006615BA" w:rsidP="006615B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автотранспорта, пешехода и велосипедиста.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доврачебной помощи пострадавшим 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615BA" w:rsidRPr="006615BA" w:rsidRDefault="006615BA" w:rsidP="006615B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ДТП. Травматический шок – первая помощь.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5BA" w:rsidRPr="006615BA" w:rsidTr="006615BA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знатоков правил дорожного движения.</w:t>
            </w:r>
          </w:p>
          <w:p w:rsidR="006615BA" w:rsidRPr="006615BA" w:rsidRDefault="006615BA" w:rsidP="006615B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5BA" w:rsidRPr="006615BA" w:rsidTr="006615BA">
        <w:trPr>
          <w:trHeight w:val="275"/>
        </w:trPr>
        <w:tc>
          <w:tcPr>
            <w:tcW w:w="97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Противопожарная безопасность- 36 часов</w:t>
            </w:r>
          </w:p>
        </w:tc>
      </w:tr>
      <w:tr w:rsidR="006615BA" w:rsidRPr="006615BA" w:rsidTr="006615BA">
        <w:trPr>
          <w:trHeight w:val="27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такое огонь? Общие понятия о пожаре.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      и      причины     возникновения     пожаров.</w:t>
            </w:r>
          </w:p>
          <w:p w:rsidR="006615BA" w:rsidRPr="006615BA" w:rsidRDefault="006615BA" w:rsidP="006615BA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пожаров. Характер и сила пожаров.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27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 школе и в быту.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615BA" w:rsidRPr="006615BA" w:rsidRDefault="006615BA" w:rsidP="006615BA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7044"/>
        <w:gridCol w:w="713"/>
        <w:gridCol w:w="792"/>
        <w:gridCol w:w="762"/>
      </w:tblGrid>
      <w:tr w:rsidR="006615BA" w:rsidRPr="006615BA" w:rsidTr="006615BA">
        <w:trPr>
          <w:trHeight w:val="5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   при  </w:t>
            </w:r>
            <w:r w:rsidRPr="006615B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возникновении  </w:t>
            </w:r>
            <w:r w:rsidRPr="006615BA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пожара.    Способы</w:t>
            </w:r>
            <w:r w:rsidRPr="006615BA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615BA" w:rsidRPr="006615BA" w:rsidRDefault="006615BA" w:rsidP="006615BA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тушения пожаров.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82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6615BA" w:rsidRPr="006615BA" w:rsidRDefault="006615BA" w:rsidP="006615B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типы пожарной техники. Огнетушители, виды</w:t>
            </w:r>
          </w:p>
          <w:p w:rsidR="006615BA" w:rsidRPr="006615BA" w:rsidRDefault="006615BA" w:rsidP="006615BA">
            <w:pPr>
              <w:spacing w:after="0" w:line="270" w:lineRule="atLeast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огнетушителей. Огнетушители, назначение, подготовка к применению, правила пользования.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5BA" w:rsidRPr="006615BA" w:rsidTr="006615BA">
        <w:trPr>
          <w:trHeight w:val="275"/>
        </w:trPr>
        <w:tc>
          <w:tcPr>
            <w:tcW w:w="97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Основы медицинских знаний- 45 часов</w:t>
            </w:r>
          </w:p>
        </w:tc>
      </w:tr>
      <w:tr w:rsidR="006615BA" w:rsidRPr="006615BA" w:rsidTr="006615BA">
        <w:trPr>
          <w:trHeight w:val="27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 и заболеваний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2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недостаточность. Оказание</w:t>
            </w:r>
            <w:r w:rsidRPr="006615B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помощи</w:t>
            </w:r>
          </w:p>
          <w:p w:rsidR="006615BA" w:rsidRPr="006615BA" w:rsidRDefault="006615BA" w:rsidP="006615BA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ѐгочной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реанимации.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5BA" w:rsidRPr="006615BA" w:rsidTr="006615BA">
        <w:trPr>
          <w:trHeight w:val="27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615BA" w:rsidRPr="006615BA" w:rsidTr="006615BA">
        <w:trPr>
          <w:trHeight w:val="5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2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острых состояниях и</w:t>
            </w:r>
          </w:p>
          <w:p w:rsidR="006615BA" w:rsidRPr="006615BA" w:rsidRDefault="006615BA" w:rsidP="006615BA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несчастных случаях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5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5BA" w:rsidRPr="006615BA" w:rsidTr="006615BA">
        <w:trPr>
          <w:trHeight w:val="82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615BA" w:rsidRPr="006615BA" w:rsidRDefault="006615BA" w:rsidP="006615B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воде. Первая помощь при утоплении,</w:t>
            </w:r>
          </w:p>
          <w:p w:rsidR="006615BA" w:rsidRPr="006615BA" w:rsidRDefault="006615BA" w:rsidP="006615BA">
            <w:pPr>
              <w:spacing w:after="0"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    проведения   искусственного   дыхания    </w:t>
            </w:r>
            <w:r w:rsidRPr="006615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утоплении.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15BA" w:rsidRPr="006615BA" w:rsidTr="006615BA">
        <w:trPr>
          <w:trHeight w:val="275"/>
        </w:trPr>
        <w:tc>
          <w:tcPr>
            <w:tcW w:w="974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Общая физическая подготовка- 57 часов</w:t>
            </w:r>
          </w:p>
        </w:tc>
      </w:tr>
      <w:tr w:rsidR="006615BA" w:rsidRPr="006615BA" w:rsidTr="006615BA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2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строении и функциях организма</w:t>
            </w:r>
          </w:p>
          <w:p w:rsidR="006615BA" w:rsidRPr="006615BA" w:rsidRDefault="006615BA" w:rsidP="006615BA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и 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влиянии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него физических упражнений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5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12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контроль, самоконтроль, предупреждение</w:t>
            </w:r>
          </w:p>
          <w:p w:rsidR="006615BA" w:rsidRPr="006615BA" w:rsidRDefault="006615BA" w:rsidP="006615BA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травм на тренировках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5BA" w:rsidRPr="006615BA" w:rsidTr="006615BA">
        <w:trPr>
          <w:trHeight w:val="27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615BA" w:rsidRPr="006615BA" w:rsidTr="006615BA">
        <w:trPr>
          <w:trHeight w:val="27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70 часов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5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16"/>
          <w:szCs w:val="16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90" w:after="0" w:line="240" w:lineRule="auto"/>
        <w:ind w:left="2642" w:right="282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УЧЕБНОГО ПЛАНА</w:t>
      </w:r>
    </w:p>
    <w:p w:rsidR="006615BA" w:rsidRPr="006615BA" w:rsidRDefault="006615BA" w:rsidP="006615BA">
      <w:pPr>
        <w:shd w:val="clear" w:color="auto" w:fill="FFFFFF"/>
        <w:spacing w:before="1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ind w:left="4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pacing w:val="-4"/>
          <w:sz w:val="24"/>
          <w:szCs w:val="24"/>
          <w:lang w:eastAsia="ru-RU"/>
        </w:rPr>
        <w:t>1.</w:t>
      </w:r>
      <w:r w:rsidRPr="006615BA">
        <w:rPr>
          <w:rFonts w:ascii="Times New Roman" w:eastAsia="Times New Roman" w:hAnsi="Times New Roman" w:cs="Times New Roman"/>
          <w:color w:val="181818"/>
          <w:spacing w:val="-4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Начальная специальная подготовка юного</w:t>
      </w:r>
      <w:r w:rsidRPr="006615BA">
        <w:rPr>
          <w:rFonts w:ascii="Arial" w:eastAsia="Times New Roman" w:hAnsi="Arial" w:cs="Arial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спасателя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Классификация чрезвычайных ситуаций.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Чрезвычайные ситуации природного характера (землетрясения, смерчи, цунами, наводнения, лавины, сели, оползни, камнепады, обвалы).</w:t>
      </w:r>
      <w:proofErr w:type="gramEnd"/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Чрезвычайные ситуации техногенного характера (аварии, обрушения, пожары и др.). Чрезвычайные ситуации экологического характера (эпидемии, и др.).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Понятия опасных природных явлений, стихийных бедствий, аварий и катастроф. Понятия опасности и определение опасных факторов.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История человечества - борьба за выживание.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266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Крупнейшие исторически известные катастрофы (гибель Помпеи и др.) История создания спасательных служб в мире.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История создания спасательных служб на территории России.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Окружающая среда: природная, техногенная и бытовая. Взаимодействие человека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впроцесса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деятельности с окружающей средой, аксиома о потенциальной опасности процесса взаимодействия. Понятие о риске.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212" w:right="39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Научно-технический прогресс и вызываемые им последствия. Источники загрязнения, опасные и вредные факторы окружающей среды (физические, химические, биологические и психогенные). Взаимодействие и трансформация загрязнений в окружающей среде, вторичные явления: смог, кислотные дожди, разрушение озонового слоя, снижение плодородия почв, качества продуктов питания, разрушение технических сооружений. Источники, зоны действия и уровни энергетических загрязнений окружающей среды (парниковый эффект, электромагнитные поля, ионизирующие излучения, шум, вибрация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)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Электробезопасность при пользовании энергией в бытовых помещениях. Средства бытовой химии: правила пользования и оказание первой помощи при отравлениях и ожогах.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Необходимость создания системы защиты населения от последствий чрезвычайных ситуаций. Цели и задачи Единой государственной системы предупреждения и</w:t>
      </w:r>
      <w:r w:rsidRPr="006615BA">
        <w:rPr>
          <w:rFonts w:ascii="Arial" w:eastAsia="Times New Roman" w:hAnsi="Arial" w:cs="Arial"/>
          <w:color w:val="181818"/>
          <w:spacing w:val="33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ликвидации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br w:type="textWrapping" w:clear="all"/>
      </w:r>
    </w:p>
    <w:p w:rsidR="006615BA" w:rsidRPr="006615BA" w:rsidRDefault="006615BA" w:rsidP="006615BA">
      <w:pPr>
        <w:shd w:val="clear" w:color="auto" w:fill="FFFFFF"/>
        <w:spacing w:before="66" w:after="0" w:line="240" w:lineRule="auto"/>
        <w:ind w:left="212" w:right="39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последствий чрезвычайных ситуаций (РСЧС), структура, управление и функционирование РСЧС, силы и средства РСЧС. Поисково-спасательные службы. Задачи системы обучения. Этапы и уровни подготовки спасателей. Формы и виды обучения спасателей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212" w:right="39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Табель оснащения поисково-спасательной службы. Экипировка спасателя. Технические средства. Транспортные и транспортировочные средства. Средства связи и сигнализации.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Виды несчастных случаев, аварии и чрезвычайные ситуации, угрожающие жизни и здоровью людей в условиях природной среды. Использование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подручних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сре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дств дл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я оказания помощи и спасения пострадавших. Использование 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специальных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спасательныхсредств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6615BA" w:rsidRPr="006615BA" w:rsidRDefault="006615BA" w:rsidP="006615BA">
      <w:pPr>
        <w:shd w:val="clear" w:color="auto" w:fill="FFFFFF"/>
        <w:spacing w:before="4" w:after="0" w:line="274" w:lineRule="atLeast"/>
        <w:ind w:left="393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pacing w:val="-4"/>
          <w:kern w:val="36"/>
          <w:sz w:val="48"/>
          <w:szCs w:val="48"/>
          <w:lang w:eastAsia="ru-RU"/>
        </w:rPr>
        <w:t>2.</w:t>
      </w:r>
      <w:r w:rsidRPr="006615BA">
        <w:rPr>
          <w:rFonts w:ascii="Times New Roman" w:eastAsia="Times New Roman" w:hAnsi="Times New Roman" w:cs="Times New Roman"/>
          <w:color w:val="181818"/>
          <w:spacing w:val="-4"/>
          <w:kern w:val="36"/>
          <w:sz w:val="14"/>
          <w:szCs w:val="14"/>
          <w:lang w:eastAsia="ru-RU"/>
        </w:rPr>
        <w:t> </w:t>
      </w: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Безопасность дорожного</w:t>
      </w:r>
      <w:r w:rsidRPr="006615BA">
        <w:rPr>
          <w:rFonts w:ascii="Arial" w:eastAsia="Times New Roman" w:hAnsi="Arial" w:cs="Arial"/>
          <w:b/>
          <w:bCs/>
          <w:color w:val="181818"/>
          <w:spacing w:val="-4"/>
          <w:kern w:val="36"/>
          <w:sz w:val="48"/>
          <w:szCs w:val="48"/>
          <w:lang w:eastAsia="ru-RU"/>
        </w:rPr>
        <w:t> </w:t>
      </w: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движения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53" w:firstLine="5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Элементы улиц и дорог. Дорожная разметка и дорожные знаки, сигналы светофора и регулировщика дорожного движения.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53" w:right="416" w:firstLine="5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Практическая   работа:    изучение    действий   участников   дорожного    движения   </w:t>
      </w:r>
      <w:r w:rsidRPr="006615BA">
        <w:rPr>
          <w:rFonts w:ascii="Arial" w:eastAsia="Times New Roman" w:hAnsi="Arial" w:cs="Arial"/>
          <w:color w:val="181818"/>
          <w:spacing w:val="-10"/>
          <w:sz w:val="21"/>
          <w:szCs w:val="21"/>
          <w:lang w:eastAsia="ru-RU"/>
        </w:rPr>
        <w:t>по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конкретным дорожным</w:t>
      </w:r>
      <w:r w:rsidRPr="006615BA">
        <w:rPr>
          <w:rFonts w:ascii="Arial" w:eastAsia="Times New Roman" w:hAnsi="Arial" w:cs="Arial"/>
          <w:color w:val="181818"/>
          <w:spacing w:val="-5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знакам.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53" w:right="417" w:firstLine="5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Правила для пешеходов и водителей транспортных средств. Виды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перекрѐстков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правила разъезда на них. Ответственность за нарушение правил.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53" w:firstLine="52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Практическая работа: разбор действий пешеходов и велосипедистов в конкретных дорожных ситуациях.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393" w:right="410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Разбор движения пешеходов и водителей транспортных средств 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сложных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перекрѐстках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 Особенности устройства велосипеда. Назначение основных частей велосипеда. Физические основы устойчивости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двухколѐсного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велосипеда. Особенности маневрирования на велосипеде в условиях площадки для фигурного вождения велосипеда. Освоение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приѐмов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безопасного падения.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393" w:right="41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Изучение правил дорожного движения. Разбор реальных ситуаций, имеющих место в практике дорожного движения.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14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Состав и назначение автоаптечки. Классификация возможных травм и первая доврачебная помощь пострадавшим в дорожно-транспортном происшествии (ДТП). Обработка ран и способы остановки кровотечения. Виды перевязочных средств и правила наложения повязок. Правила транспортировки пострадавших.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393" w:right="417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Практическая работа: отработка 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различных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приѐмов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оказания первой доврачебной помощи пострадавшему.</w:t>
      </w:r>
    </w:p>
    <w:p w:rsidR="006615BA" w:rsidRPr="006615BA" w:rsidRDefault="006615BA" w:rsidP="006615BA">
      <w:pPr>
        <w:shd w:val="clear" w:color="auto" w:fill="FFFFFF"/>
        <w:spacing w:before="4" w:after="0" w:line="274" w:lineRule="atLeast"/>
        <w:ind w:left="981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pacing w:val="-4"/>
          <w:kern w:val="36"/>
          <w:sz w:val="48"/>
          <w:szCs w:val="48"/>
          <w:lang w:eastAsia="ru-RU"/>
        </w:rPr>
        <w:t>3.</w:t>
      </w:r>
      <w:r w:rsidRPr="006615BA">
        <w:rPr>
          <w:rFonts w:ascii="Times New Roman" w:eastAsia="Times New Roman" w:hAnsi="Times New Roman" w:cs="Times New Roman"/>
          <w:color w:val="181818"/>
          <w:spacing w:val="-4"/>
          <w:kern w:val="36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Противопожарная безопасность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352" w:right="432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Понятие о физико-химических основах горения. Огонь — друг и враг человека,  какую пользу приносит огонь человеку, как человек научился управлять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огнѐм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Последствия пожаров в жилых домах и других зданиях. Почему надо знать и строго соблюдать меры предосторожности в обращении с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огнѐм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; недопустимость игр детей с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огнѐм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Основные причины пожаров. Основы профилактики пожаров. Предупреждение травматизма и несчастных случаев во время пожаров. Рассказы о некоторых крупных пожарах.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352" w:right="430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Освоение умений и навыков профилактики пожарной безопасности в образовательных и культурно-зрелищных учреждениях, в быту. Правила содержания зданий и помещений, виды и назначение путей эвакуации при пожаре. Движение во время эвакуации. Требования к содержанию эвакуационных путей. Анализ причин гибели людей при</w:t>
      </w:r>
      <w:r w:rsidRPr="006615BA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пожарах.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352" w:right="431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Практическая работа: проверка состояния средств пожаротушения в данном образовательном учреждении.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352" w:right="390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Элементарные способы тушения возгораний. Эвакуация из пожарной зоны. Правила действия в случае возникновения пожара. Практическое освоение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приѐмов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тушения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возг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раний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Освоение навыков эвакуации при пожаре.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352" w:right="431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Практическая работа: тренинги по правильному использованию средств пожаротушения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lang w:eastAsia="ru-RU"/>
        </w:rPr>
        <w:br w:type="textWrapping" w:clear="all"/>
      </w:r>
    </w:p>
    <w:p w:rsidR="006615BA" w:rsidRPr="006615BA" w:rsidRDefault="006615BA" w:rsidP="006615BA">
      <w:pPr>
        <w:shd w:val="clear" w:color="auto" w:fill="FFFFFF"/>
        <w:spacing w:before="66" w:after="0" w:line="240" w:lineRule="auto"/>
        <w:ind w:left="352" w:right="434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Ознакомление с основными статьями Кодекса об административных правонарушениях в Российской Федерации. Административная ответственность граждан, должностных, юридических лиц за нарушения требований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пожарнойбезопасности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352" w:right="431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Практическая работа: подготовка иллюстративных материалов для проведения бесед по профилактике пожарной безопасности дома и в образовательных учреждениях.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352" w:right="435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Основные параметры станции пожарной сигнализации.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32" w:right="431" w:firstLine="52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Виды, назначение, правила содержания и порядок применения первичных средств тушения пожаров. История возникновения и развития огнетушащих веществ. Технические характеристики огнетушащих веществ. Классификация огнетушителей, область их применения. Выбор огнетушащих веще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ств пр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 тушении различных материалов. Пожарная техника и пожарно-техническое вооружение.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ind w:left="452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pacing w:val="-4"/>
          <w:kern w:val="36"/>
          <w:sz w:val="48"/>
          <w:szCs w:val="48"/>
          <w:lang w:eastAsia="ru-RU"/>
        </w:rPr>
        <w:t>4.</w:t>
      </w:r>
      <w:r w:rsidRPr="006615BA">
        <w:rPr>
          <w:rFonts w:ascii="Times New Roman" w:eastAsia="Times New Roman" w:hAnsi="Times New Roman" w:cs="Times New Roman"/>
          <w:color w:val="181818"/>
          <w:spacing w:val="-4"/>
          <w:kern w:val="36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Основы медицинских</w:t>
      </w:r>
      <w:r w:rsidRPr="006615BA">
        <w:rPr>
          <w:rFonts w:ascii="Arial" w:eastAsia="Times New Roman" w:hAnsi="Arial" w:cs="Arial"/>
          <w:b/>
          <w:bCs/>
          <w:color w:val="181818"/>
          <w:spacing w:val="-1"/>
          <w:kern w:val="36"/>
          <w:sz w:val="48"/>
          <w:szCs w:val="48"/>
          <w:lang w:eastAsia="ru-RU"/>
        </w:rPr>
        <w:t> </w:t>
      </w: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знаний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Травмы и заболевания характерные в природной среде. Характеристика травм и заболеваний, меры по их</w:t>
      </w:r>
      <w:r w:rsidRPr="006615BA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профилактике.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Инфекционные заболевания характерные в природной среде, причины их возникновения и механизм передачи. Признаки инфекционных заболеваний и оказание первой медицинской помощи пострадавшим.</w:t>
      </w:r>
    </w:p>
    <w:p w:rsidR="006615BA" w:rsidRPr="006615BA" w:rsidRDefault="006615BA" w:rsidP="00661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Предупреждение обморожений и переохлаждений.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Основные принципы оказания первой медицинской помощи. Проведение осмотра пострадавшего, порядок его проведения (обеспечение проходимости дыхательных путей, наличие дыхания, наличие пульса).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7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Средства оказания первой медицинской помощи: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состав медицинской аптечки: перевязочные, дезинфицирующие и лекарственные средства, их</w:t>
      </w:r>
      <w:r w:rsidRPr="006615BA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характеристика.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Виды повязок и их назначение. Правила наложения повязок на голову, нижние и верхние конечности, грудь, спину, живот и т.д.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Порядок и правила использования и применения дезинфицирующих и лекарственных средств.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14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Порядок измерения температуры, пульса, артериального давления. Согревающие и охлаждающие процедуры, их применение.</w:t>
      </w:r>
    </w:p>
    <w:p w:rsidR="006615BA" w:rsidRPr="006615BA" w:rsidRDefault="006615BA" w:rsidP="00661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Практические занятия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Комплектование медицинской аптечки. Демонстрация и отработка правильной последовательности действий при осмотре, выборе и применении перевязочных материалов, дезинфицирующих и лекарственных средств.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7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Первая медицинская помощь при травмах: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Общая характеристика повреждений. Основные правила оказания первой медицинской помощи при повреждениях и ранениях.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Характеристика различных видов кровотечений и их причины. Способы остановки кровотечений (давящая повязка, наложение жгута, пережатие артерий, сгибание конечностей). Особенности оказания первой медицинской помощи при внутреннем кровотечении. Оказание помощи при носовом кровотечении.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8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Характеристика различных видов травм (ушибы, растяжения и разрывы связок, вывихи, сдавливания). Причины и признаки травм. Правила оказания первой медицинской помощи при травмах.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Переломы костей и их причины. Характеристика различных видов переломов (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открытые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закрытые). Правила оказания первой медицинской помощи при переломах.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br w:type="textWrapping" w:clear="all"/>
      </w:r>
    </w:p>
    <w:p w:rsidR="006615BA" w:rsidRPr="006615BA" w:rsidRDefault="006615BA" w:rsidP="006615BA">
      <w:pPr>
        <w:shd w:val="clear" w:color="auto" w:fill="FFFFFF"/>
        <w:spacing w:before="66" w:after="0" w:line="240" w:lineRule="auto"/>
        <w:ind w:left="212" w:right="4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Правила и способы транспортировки пострадавшего. Пневматические шины. Правильное положение тела пострадавшего при транспортировке. Техника транспортировки и страховка пострадавшего.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Практические занятия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Наложение повязок и остановка кровотечений. Наложение шин при подготовке к транспортировке пострадавшего. Изготовление транспортировочных средств. Практика переноски пострадавшего на длительные расстояния с соблюдением мер безопасности. Тренировка приемов на тренажерах «Максим».</w:t>
      </w:r>
    </w:p>
    <w:p w:rsidR="006615BA" w:rsidRPr="006615BA" w:rsidRDefault="006615BA" w:rsidP="00661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Первая медицинская помощь при острых состояниях и несчастных случаях: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и признаки укусов насекомых. Правила оказания первой медицинской помощи при укусах насекомых. Особенности оказания помощи при укусах клещей.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42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и признаки укусов змеями, правила оказания помощи. Причины и признаки утопления, правила оказания помощи.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Причины и признаки поражения электротоком и молнией, правила оказания помощи при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электротравме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поражении молнией.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и признаки термических и химических ожогов, правила оказания помощи при различных видах ожогов.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157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и признаки отморожений и переохлаждений, правила оказания помощи. Причины и признаки теплового и солнечного удара, правила оказания помощи.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1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и признаки попадания инородных тел в глаза, ухо, полость рта, пищевод, дыхательные пути, правила оказания первой медицинской помощи.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212" w:right="39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Характеристика причин, вызывающих потерю сознания и остановку сердца. Причины потери сознания и остановки сердца. Сердечно-легочная реанимация и последовательность ее проведения (искусственная вентиляция легких и непрямой массаж сердца).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и признаки травматического шока, правила оказания помощи при травматическом шоке.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и признаки обморока, правила оказания помощи. Практические занятия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Демонстрация   и   отработка   правильной  </w:t>
      </w:r>
      <w:r w:rsidRPr="006615BA">
        <w:rPr>
          <w:rFonts w:ascii="Arial" w:eastAsia="Times New Roman" w:hAnsi="Arial" w:cs="Arial"/>
          <w:color w:val="181818"/>
          <w:spacing w:val="46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последовательности  </w:t>
      </w:r>
      <w:r w:rsidRPr="006615BA">
        <w:rPr>
          <w:rFonts w:ascii="Arial" w:eastAsia="Times New Roman" w:hAnsi="Arial" w:cs="Arial"/>
          <w:color w:val="181818"/>
          <w:spacing w:val="13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действий    на</w:t>
      </w:r>
      <w:r w:rsidRPr="006615BA">
        <w:rPr>
          <w:rFonts w:ascii="Arial" w:eastAsia="Times New Roman" w:hAnsi="Arial" w:cs="Arial"/>
          <w:color w:val="181818"/>
          <w:spacing w:val="14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тренажерах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«Максим», «Гоша».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7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Первая медицинская помощь при отравлениях: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и признаки отравлений сильнодействующими ядовитыми веществами. Правила оказания первой медицинской помощи.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и признаки отравления средствами бытовой химии, правила оказания помощи. Причины и признаки отравления лекарственными и наркотическими препаратами, правила оказания помощи.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и признаки пищевых отравлений, правила оказания помощи.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1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Причины и признаки отравления ядовитыми растениями, ягодами, грибами, правила оказания</w:t>
      </w:r>
      <w:r w:rsidRPr="006615BA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помощи.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ind w:left="452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pacing w:val="-4"/>
          <w:kern w:val="36"/>
          <w:sz w:val="48"/>
          <w:szCs w:val="48"/>
          <w:lang w:eastAsia="ru-RU"/>
        </w:rPr>
        <w:t>5.</w:t>
      </w:r>
      <w:r w:rsidRPr="006615BA">
        <w:rPr>
          <w:rFonts w:ascii="Times New Roman" w:eastAsia="Times New Roman" w:hAnsi="Times New Roman" w:cs="Times New Roman"/>
          <w:color w:val="181818"/>
          <w:spacing w:val="-4"/>
          <w:kern w:val="36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Общая физическая</w:t>
      </w:r>
      <w:r w:rsidRPr="006615BA">
        <w:rPr>
          <w:rFonts w:ascii="Arial" w:eastAsia="Times New Roman" w:hAnsi="Arial" w:cs="Arial"/>
          <w:b/>
          <w:bCs/>
          <w:color w:val="181818"/>
          <w:spacing w:val="1"/>
          <w:kern w:val="36"/>
          <w:sz w:val="48"/>
          <w:szCs w:val="48"/>
          <w:lang w:eastAsia="ru-RU"/>
        </w:rPr>
        <w:t> </w:t>
      </w: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подготовка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Краткие сведения о строении человеческого организма (органы и системы). Костн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о–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связочный аппарат. Мышцы, их строение и взаимодействие. Основные сведения о строении внутренних органов. Кровеносная система. Сердце и сосуды. Изменение сердца под влиянием нагрузок различной интенсивности. Дыхание и газообмен. Постановка дыхания в процессе</w:t>
      </w:r>
      <w:r w:rsidRPr="006615BA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занятий.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1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Органы пищеварения и обмен веществ. Органы выделения (кишечник, почки, легкие, кожа). Нервная система — центральная и периферическая. Элементы ее строения и основные функции. Ведущая роль центральной нервной системы в деятельности организма.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Влияние различных физических упражнений на укрепление здоровья, повышение работоспособности, совершенствование двигательных качеств человека (быстрота, сила, ловкость, выносливость).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br w:type="textWrapping" w:clear="all"/>
      </w:r>
    </w:p>
    <w:p w:rsidR="006615BA" w:rsidRPr="006615BA" w:rsidRDefault="006615BA" w:rsidP="006615BA">
      <w:pPr>
        <w:shd w:val="clear" w:color="auto" w:fill="FFFFFF"/>
        <w:spacing w:before="66" w:after="0" w:line="240" w:lineRule="auto"/>
        <w:ind w:left="212" w:right="40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Совершенствование координации движений под влиянием систематических занятий физической культурой и спортом.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Совершенствование функций органов дыхания и кровообращения под воздействием занятий спортом. Влияние занятий физическими упражнениями на обмен веществ.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Практические занятия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Упражнения для мышц шеи: наклоны, вращения и повороты головы в различных направлениях.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Упражнения для туловища в различных исходных положениях на формирование правильной осанки: наклоны, повороты и вращения туловища, в положении лежа — поднимание и опускание ног, круговые движения одной и обеими ногами, поднимание и опускание туловища.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Упражнения для ног: различные маховые движения ногами, приседания на обеих и на одной ноге, выпады с дополнительными пружинящими движениями.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Упражнения с сопротивлением: упражнения в парах — повороты и наклоны туловища, сгибание и разгибание рук,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переталкивание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приседания с партнером, переноска партнера на спине и на плечах, элементы борьбы в стойке, игры с элементами сопротивления.</w:t>
      </w:r>
    </w:p>
    <w:p w:rsidR="006615BA" w:rsidRPr="006615BA" w:rsidRDefault="006615BA" w:rsidP="00661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Упражнения с предметами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Упражнения с короткой и длинной скакалкой: прыжки с вращением скакалки вперед, назад, на одной и обеих ногах, прыжки с поворотами в приседе и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полуприседе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212" w:right="3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Упражнения с отягощением: упражнения с набивными мячами — бросать и ловить в различных исходных положениях (стоя, сидя, лежа), с поворотами и приседаниями.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Игры с мячом. Игры бегом с элементами сопротивления, с прыжками, с метанием. Эстафеты встречные и круговые с преодолением полосы препятствий с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Игры на внимание, сообразительность, координацию.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39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Бег на короткие дистанции — 30, 60, 100 м из различных исходных положений. Эстафетный бег на эти же дистанции. Бег по пересеченной местности (кросс) до 3––5 км с преодолением различных естественных и искусственных препятствий. Интервальный и переменный бег. Прыжки в длину с места и с разбега.</w:t>
      </w:r>
    </w:p>
    <w:p w:rsidR="006615BA" w:rsidRPr="006615BA" w:rsidRDefault="006615BA" w:rsidP="006615BA">
      <w:pPr>
        <w:shd w:val="clear" w:color="auto" w:fill="FFFFFF"/>
        <w:spacing w:before="7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642" w:right="2821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ПЛАНИРУЕМЫЕ РЕЗУЛЬТАТЫ</w:t>
      </w:r>
    </w:p>
    <w:p w:rsidR="006615BA" w:rsidRPr="006615BA" w:rsidRDefault="006615BA" w:rsidP="006615BA">
      <w:pPr>
        <w:shd w:val="clear" w:color="auto" w:fill="FFFFFF"/>
        <w:spacing w:before="6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 итогам реализации Программы обучающимися будут достигнуты результаты:</w:t>
      </w:r>
    </w:p>
    <w:p w:rsidR="006615BA" w:rsidRPr="006615BA" w:rsidRDefault="006615BA" w:rsidP="006615BA">
      <w:pPr>
        <w:shd w:val="clear" w:color="auto" w:fill="FFFFFF"/>
        <w:spacing w:before="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7686"/>
      </w:tblGrid>
      <w:tr w:rsidR="006615BA" w:rsidRPr="006615BA" w:rsidTr="006615BA">
        <w:trPr>
          <w:trHeight w:val="503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(характеристики) ООП</w:t>
            </w:r>
          </w:p>
        </w:tc>
      </w:tr>
      <w:tr w:rsidR="006615BA" w:rsidRPr="006615BA" w:rsidTr="006615BA">
        <w:trPr>
          <w:trHeight w:val="3038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6615BA" w:rsidRPr="006615BA" w:rsidRDefault="006615BA" w:rsidP="006615BA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Самоопределение:</w:t>
            </w:r>
          </w:p>
          <w:p w:rsidR="006615BA" w:rsidRPr="006615BA" w:rsidRDefault="006615BA" w:rsidP="006615BA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eastAsia="ru-RU"/>
              </w:rPr>
              <w:t>    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</w:t>
            </w:r>
            <w:r w:rsidRPr="0066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</w:t>
            </w:r>
          </w:p>
          <w:p w:rsidR="006615BA" w:rsidRPr="006615BA" w:rsidRDefault="006615BA" w:rsidP="006615BA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eastAsia="ru-RU"/>
              </w:rPr>
              <w:t>             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eastAsia="ru-RU"/>
              </w:rPr>
              <w:t>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ответственности человека за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общееблагополучие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eastAsia="ru-RU"/>
              </w:rPr>
              <w:t>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гуманистическое</w:t>
            </w:r>
            <w:r w:rsidRPr="0066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сознание,</w:t>
            </w:r>
          </w:p>
          <w:p w:rsidR="006615BA" w:rsidRPr="006615BA" w:rsidRDefault="006615BA" w:rsidP="006615BA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eastAsia="ru-RU"/>
              </w:rPr>
              <w:t>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</w:t>
            </w:r>
            <w:r w:rsidRPr="006615B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нормам,</w:t>
            </w:r>
          </w:p>
          <w:p w:rsidR="006615BA" w:rsidRPr="006615BA" w:rsidRDefault="006615BA" w:rsidP="006615BA">
            <w:pPr>
              <w:spacing w:after="0" w:line="266" w:lineRule="atLeast"/>
              <w:ind w:lef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eastAsia="ru-RU"/>
              </w:rPr>
              <w:t>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навыки адаптации 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динамично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изменяющемсямире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615BA" w:rsidRPr="006615BA" w:rsidRDefault="006615BA" w:rsidP="006615BA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tbl>
      <w:tblPr>
        <w:tblW w:w="990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8891"/>
      </w:tblGrid>
      <w:tr w:rsidR="006615BA" w:rsidRPr="006615BA" w:rsidTr="006615BA">
        <w:trPr>
          <w:trHeight w:val="1106"/>
        </w:trPr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15BA" w:rsidRPr="006615BA" w:rsidRDefault="006615BA" w:rsidP="006615BA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целостный, социально ориентированный взгляд на мир в единстве и разнообразии природы, народов, культур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ирелигий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15BA" w:rsidRPr="006615BA" w:rsidRDefault="006615BA" w:rsidP="006615BA">
            <w:pPr>
              <w:spacing w:after="0" w:line="269" w:lineRule="atLeas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</w:t>
            </w:r>
            <w:r w:rsidRPr="006615BA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</w:p>
        </w:tc>
      </w:tr>
      <w:tr w:rsidR="006615BA" w:rsidRPr="006615BA" w:rsidTr="006615BA">
        <w:trPr>
          <w:trHeight w:val="13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ориентация:</w:t>
            </w:r>
          </w:p>
          <w:p w:rsidR="006615BA" w:rsidRPr="006615BA" w:rsidRDefault="006615BA" w:rsidP="006615BA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eastAsia="ru-RU"/>
              </w:rPr>
              <w:t>   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в разных ситуациях, умение не создавать </w:t>
            </w:r>
            <w:r w:rsidRPr="0066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конфликтов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66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находить выходы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спорныхситуаций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15BA" w:rsidRPr="006615BA" w:rsidRDefault="006615BA" w:rsidP="006615BA">
            <w:pPr>
              <w:spacing w:after="0"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eastAsia="ru-RU"/>
              </w:rPr>
              <w:t>              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     чувства,     прежде     всего     доброжелательность     </w:t>
            </w:r>
            <w:r w:rsidRPr="006615B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и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нравственнаяотзывчивость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615BA" w:rsidRPr="006615BA" w:rsidTr="006615BA">
        <w:trPr>
          <w:trHeight w:val="3312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615BA" w:rsidRPr="006615BA" w:rsidRDefault="006615BA" w:rsidP="006615BA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615BA" w:rsidRPr="006615BA" w:rsidRDefault="006615BA" w:rsidP="006615B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15BA" w:rsidRPr="006615BA" w:rsidRDefault="006615BA" w:rsidP="006615BA">
            <w:p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общие </w:t>
            </w:r>
            <w:proofErr w:type="spellStart"/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ѐмы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  <w:r w:rsidRPr="0066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</w:t>
            </w:r>
            <w:r w:rsidRPr="006615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оценивать процесс и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результатдеятельности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 формулировать</w:t>
            </w:r>
            <w:r w:rsidRPr="006615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проблемы;</w:t>
            </w:r>
          </w:p>
          <w:p w:rsidR="006615BA" w:rsidRPr="006615BA" w:rsidRDefault="006615BA" w:rsidP="006615BA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создавать алгоритмы деятельности при решении проблем различного</w:t>
            </w:r>
            <w:r w:rsidRPr="006615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  <w:p w:rsidR="006615BA" w:rsidRPr="006615BA" w:rsidRDefault="006615BA" w:rsidP="006615BA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6615BA" w:rsidRPr="006615BA" w:rsidRDefault="006615BA" w:rsidP="006615BA">
            <w:pPr>
              <w:spacing w:before="1" w:after="0" w:line="270" w:lineRule="atLeas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</w:tc>
      </w:tr>
      <w:tr w:rsidR="006615BA" w:rsidRPr="006615BA" w:rsidTr="006615BA">
        <w:trPr>
          <w:trHeight w:val="827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Знаково-символические:</w:t>
            </w:r>
          </w:p>
          <w:p w:rsidR="006615BA" w:rsidRPr="006615BA" w:rsidRDefault="006615BA" w:rsidP="006615BA">
            <w:pPr>
              <w:spacing w:after="0" w:line="270" w:lineRule="atLeast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знаково-символические средства, в том числе модели и схемы для решения задач;</w:t>
            </w:r>
          </w:p>
        </w:tc>
      </w:tr>
      <w:tr w:rsidR="006615BA" w:rsidRPr="006615BA" w:rsidTr="006615BA">
        <w:trPr>
          <w:trHeight w:val="24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Информационные:</w:t>
            </w:r>
          </w:p>
          <w:p w:rsidR="006615BA" w:rsidRPr="006615BA" w:rsidRDefault="006615BA" w:rsidP="006615BA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    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различных источников в разных формах (текст, рисунок, таблица, диаграмма, схема);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r w:rsidRPr="0066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6615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информации;</w:t>
            </w:r>
          </w:p>
          <w:p w:rsidR="006615BA" w:rsidRPr="006615BA" w:rsidRDefault="006615BA" w:rsidP="006615BA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            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 (устным, письменным, цифровым способами);</w:t>
            </w:r>
          </w:p>
          <w:p w:rsidR="006615BA" w:rsidRPr="006615BA" w:rsidRDefault="006615BA" w:rsidP="006615BA">
            <w:pPr>
              <w:spacing w:after="0" w:line="269" w:lineRule="atLeast"/>
              <w:ind w:lef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16"/>
                <w:sz w:val="14"/>
                <w:szCs w:val="14"/>
                <w:lang w:eastAsia="ru-RU"/>
              </w:rPr>
              <w:t>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информации (критическая оценка,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оценкадостоверности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615BA" w:rsidRPr="006615BA" w:rsidTr="006615BA">
        <w:trPr>
          <w:trHeight w:val="27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Логические:</w:t>
            </w:r>
          </w:p>
          <w:p w:rsidR="006615BA" w:rsidRPr="006615BA" w:rsidRDefault="006615BA" w:rsidP="006615BA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eastAsia="ru-RU"/>
              </w:rPr>
              <w:t> 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на основе распознавания объектов, выделения существенных признаков;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заданным</w:t>
            </w:r>
            <w:r w:rsidRPr="006615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критериям;</w:t>
            </w:r>
          </w:p>
          <w:p w:rsidR="006615BA" w:rsidRPr="006615BA" w:rsidRDefault="006615BA" w:rsidP="006615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Pr="0066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аналогий;</w:t>
            </w:r>
          </w:p>
          <w:p w:rsidR="006615BA" w:rsidRPr="006615BA" w:rsidRDefault="006615BA" w:rsidP="006615B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</w:t>
            </w:r>
            <w:r w:rsidRPr="006615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  <w:r w:rsidRPr="0066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рассуждения;</w:t>
            </w:r>
          </w:p>
          <w:p w:rsidR="006615BA" w:rsidRPr="006615BA" w:rsidRDefault="006615BA" w:rsidP="006615BA">
            <w:pPr>
              <w:spacing w:before="1" w:after="0" w:line="269" w:lineRule="atLeas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</w:tr>
      <w:tr w:rsidR="006615BA" w:rsidRPr="006615BA" w:rsidTr="006615BA">
        <w:trPr>
          <w:trHeight w:val="1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  <w:p w:rsidR="006615BA" w:rsidRPr="006615BA" w:rsidRDefault="006615BA" w:rsidP="006615BA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28"/>
                <w:sz w:val="14"/>
                <w:szCs w:val="1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 формулировать то, что уже усвоено и что еще нужно 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и уровня</w:t>
            </w:r>
            <w:r w:rsidRPr="006615B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усвоения;</w:t>
            </w:r>
          </w:p>
          <w:p w:rsidR="006615BA" w:rsidRPr="006615BA" w:rsidRDefault="006615BA" w:rsidP="006615BA">
            <w:pPr>
              <w:spacing w:after="0" w:line="27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28"/>
                <w:sz w:val="14"/>
                <w:szCs w:val="1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соответствие полученного результата поставленной цели;</w:t>
            </w:r>
          </w:p>
        </w:tc>
      </w:tr>
      <w:tr w:rsidR="006615BA" w:rsidRPr="006615BA" w:rsidTr="006615BA">
        <w:trPr>
          <w:trHeight w:val="8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15BA" w:rsidRPr="006615BA" w:rsidRDefault="006615BA" w:rsidP="006615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сил и энергии, к волевому усилию в ситуации мотивационного конфликта;</w:t>
            </w:r>
          </w:p>
        </w:tc>
      </w:tr>
      <w:tr w:rsidR="006615BA" w:rsidRPr="006615BA" w:rsidTr="006615BA">
        <w:trPr>
          <w:trHeight w:val="278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сотрудничество:</w:t>
            </w:r>
          </w:p>
        </w:tc>
      </w:tr>
    </w:tbl>
    <w:p w:rsidR="006615BA" w:rsidRPr="006615BA" w:rsidRDefault="006615BA" w:rsidP="006615BA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tbl>
      <w:tblPr>
        <w:tblW w:w="9900" w:type="dxa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9435"/>
      </w:tblGrid>
      <w:tr w:rsidR="006615BA" w:rsidRPr="006615BA" w:rsidTr="006615BA">
        <w:trPr>
          <w:trHeight w:val="1658"/>
        </w:trPr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  <w:lang w:eastAsia="ru-RU"/>
              </w:rPr>
              <w:t>                  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      активность      во     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взаимодействиидля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66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решения </w:t>
            </w:r>
            <w:r w:rsidRPr="0066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коммуникативных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познавательных</w:t>
            </w:r>
            <w:r w:rsidRPr="006615B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задач,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  <w:lang w:eastAsia="ru-RU"/>
              </w:rPr>
              <w:t>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</w:t>
            </w:r>
            <w:r w:rsidRPr="006615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  <w:lang w:eastAsia="ru-RU"/>
              </w:rPr>
              <w:t>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за</w:t>
            </w:r>
            <w:r w:rsidRPr="0066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помощью,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  <w:lang w:eastAsia="ru-RU"/>
              </w:rPr>
              <w:t>     </w:t>
            </w:r>
            <w:r w:rsidRPr="0066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формулировать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6615B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затруднения;</w:t>
            </w:r>
          </w:p>
          <w:p w:rsidR="006615BA" w:rsidRPr="006615BA" w:rsidRDefault="006615BA" w:rsidP="006615BA">
            <w:pPr>
              <w:spacing w:after="0" w:line="269" w:lineRule="atLeas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  <w:lang w:eastAsia="ru-RU"/>
              </w:rPr>
              <w:t>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помощь и</w:t>
            </w:r>
            <w:r w:rsidRPr="006615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сотрудничество;</w:t>
            </w:r>
          </w:p>
        </w:tc>
      </w:tr>
      <w:tr w:rsidR="006615BA" w:rsidRPr="006615BA" w:rsidTr="006615BA">
        <w:trPr>
          <w:trHeight w:val="16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сотрудничества: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цели, функции участников,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способывзаимодействия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15BA" w:rsidRPr="006615BA" w:rsidRDefault="006615BA" w:rsidP="006615BA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о распределении функций и ролей в совместной деятельности;</w:t>
            </w:r>
          </w:p>
          <w:p w:rsidR="006615BA" w:rsidRPr="006615BA" w:rsidRDefault="006615BA" w:rsidP="006615BA">
            <w:pPr>
              <w:spacing w:after="0"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 </w:t>
            </w:r>
            <w:r w:rsidRPr="0066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необходимые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собственной деятельности и сотрудничества с</w:t>
            </w:r>
            <w:r w:rsidRPr="006615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партнѐром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615BA" w:rsidRPr="006615BA" w:rsidTr="006615BA">
        <w:trPr>
          <w:trHeight w:val="22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Взаимодействие: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формулировать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мнение и позицию;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</w:t>
            </w:r>
            <w:r w:rsidRPr="006615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партнѐра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монологичное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высказывание;</w:t>
            </w:r>
          </w:p>
          <w:p w:rsidR="006615BA" w:rsidRPr="006615BA" w:rsidRDefault="006615BA" w:rsidP="006615BA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        устный    и    письменный    диалог    в    соответствии    </w:t>
            </w:r>
            <w:r w:rsidRPr="006615B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с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грамматическими и синтаксическими нормами родного</w:t>
            </w:r>
            <w:r w:rsidRPr="006615B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языка;</w:t>
            </w:r>
          </w:p>
          <w:p w:rsidR="006615BA" w:rsidRPr="006615BA" w:rsidRDefault="006615BA" w:rsidP="006615BA">
            <w:pPr>
              <w:spacing w:after="0" w:line="269" w:lineRule="atLeas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</w:t>
            </w:r>
            <w:r w:rsidRPr="006615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собеседника;</w:t>
            </w:r>
          </w:p>
        </w:tc>
      </w:tr>
      <w:tr w:rsidR="006615BA" w:rsidRPr="006615BA" w:rsidTr="006615BA">
        <w:trPr>
          <w:trHeight w:val="27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6615BA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коммуникацией: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ее</w:t>
            </w:r>
            <w:r w:rsidRPr="0066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достижения;</w:t>
            </w:r>
          </w:p>
          <w:p w:rsidR="006615BA" w:rsidRPr="006615BA" w:rsidRDefault="006615BA" w:rsidP="006615BA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контроль,</w:t>
            </w:r>
          </w:p>
          <w:p w:rsidR="006615BA" w:rsidRPr="006615BA" w:rsidRDefault="006615BA" w:rsidP="006615BA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    оценивать    собственное    поведение    и   </w:t>
            </w:r>
            <w:r w:rsidRPr="0066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поведение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окружающих,</w:t>
            </w:r>
          </w:p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-оказывать в сотрудничестве взаимопомощь;</w:t>
            </w:r>
          </w:p>
          <w:p w:rsidR="006615BA" w:rsidRPr="006615BA" w:rsidRDefault="006615BA" w:rsidP="006615BA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5B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свою позицию и координировать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еѐ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позициями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партнѐров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сотрудничестве при выработке общего решения в совместной</w:t>
            </w:r>
            <w:r w:rsidRPr="006615B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</w:p>
        </w:tc>
      </w:tr>
    </w:tbl>
    <w:p w:rsidR="006615BA" w:rsidRPr="006615BA" w:rsidRDefault="006615BA" w:rsidP="006615BA">
      <w:pPr>
        <w:shd w:val="clear" w:color="auto" w:fill="FFFFFF"/>
        <w:spacing w:before="7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90" w:after="0" w:line="240" w:lineRule="auto"/>
        <w:ind w:left="2642" w:right="2822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КАЛЕНДАРНЫЙ УЧЕБНЫЙ ГРАФИК</w:t>
      </w:r>
    </w:p>
    <w:p w:rsidR="006615BA" w:rsidRPr="006615BA" w:rsidRDefault="006615BA" w:rsidP="006615BA">
      <w:pPr>
        <w:shd w:val="clear" w:color="auto" w:fill="FFFFFF"/>
        <w:spacing w:before="36" w:after="0" w:line="240" w:lineRule="auto"/>
        <w:ind w:left="92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Образовательная деятельность осуществляется с понедельника по пятницу в период 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</w:t>
      </w:r>
      <w:proofErr w:type="gramEnd"/>
    </w:p>
    <w:p w:rsidR="006615BA" w:rsidRPr="006615BA" w:rsidRDefault="006615BA" w:rsidP="006615BA">
      <w:pPr>
        <w:shd w:val="clear" w:color="auto" w:fill="FFFFFF"/>
        <w:spacing w:before="43" w:after="0" w:line="242" w:lineRule="atLeast"/>
        <w:ind w:left="212" w:right="39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14.00 до 18.30, время занятий корректируется в зависимости от конкретных запросов участников образовательного процесса. Календарный учебный график определяется расписанием для групп обучающихся.</w:t>
      </w:r>
    </w:p>
    <w:p w:rsidR="006615BA" w:rsidRPr="006615BA" w:rsidRDefault="006615BA" w:rsidP="006615BA">
      <w:pPr>
        <w:shd w:val="clear" w:color="auto" w:fill="FFFFFF"/>
        <w:spacing w:after="0" w:line="242" w:lineRule="atLeast"/>
        <w:ind w:left="921" w:right="58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Количество учебных недель – 35. Количество учебных дней – 210.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9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Даты начала и окончания </w:t>
      </w:r>
      <w:r w:rsidR="00F354E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реализации Программы: 01.09.2022 г. – 31.05.2023</w:t>
      </w:r>
      <w:bookmarkStart w:id="0" w:name="_GoBack"/>
      <w:bookmarkEnd w:id="0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г.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6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9"/>
          <w:szCs w:val="29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642" w:right="2825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УСЛОВИЯ РЕАЛИЗАЦИИ ПРОГРАММЫ</w:t>
      </w:r>
    </w:p>
    <w:p w:rsidR="006615BA" w:rsidRPr="006615BA" w:rsidRDefault="006615BA" w:rsidP="006615BA">
      <w:pPr>
        <w:shd w:val="clear" w:color="auto" w:fill="FFFFFF"/>
        <w:spacing w:before="1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line="240" w:lineRule="auto"/>
        <w:ind w:left="2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Материально-техническое обеспечение программы:</w:t>
      </w:r>
    </w:p>
    <w:tbl>
      <w:tblPr>
        <w:tblW w:w="9900" w:type="dxa"/>
        <w:tblInd w:w="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103"/>
      </w:tblGrid>
      <w:tr w:rsidR="006615BA" w:rsidRPr="006615BA" w:rsidTr="006615BA">
        <w:trPr>
          <w:trHeight w:val="546"/>
        </w:trPr>
        <w:tc>
          <w:tcPr>
            <w:tcW w:w="3630" w:type="dxa"/>
            <w:hideMark/>
          </w:tcPr>
          <w:p w:rsidR="006615BA" w:rsidRPr="006615BA" w:rsidRDefault="006615BA" w:rsidP="006615BA">
            <w:pPr>
              <w:spacing w:after="0" w:line="266" w:lineRule="atLeas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</w:t>
            </w:r>
            <w:r w:rsidRPr="006615B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</w:p>
          <w:p w:rsidR="006615BA" w:rsidRPr="006615BA" w:rsidRDefault="006615BA" w:rsidP="006615BA">
            <w:pPr>
              <w:spacing w:after="0" w:line="261" w:lineRule="atLeas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9" w:type="dxa"/>
            <w:hideMark/>
          </w:tcPr>
          <w:p w:rsidR="006615BA" w:rsidRPr="006615BA" w:rsidRDefault="006615BA" w:rsidP="006615BA">
            <w:pPr>
              <w:spacing w:after="0" w:line="266" w:lineRule="atLeast"/>
              <w:ind w:left="91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шт.</w:t>
            </w:r>
          </w:p>
        </w:tc>
      </w:tr>
      <w:tr w:rsidR="006615BA" w:rsidRPr="006615BA" w:rsidTr="006615BA">
        <w:trPr>
          <w:trHeight w:val="551"/>
        </w:trPr>
        <w:tc>
          <w:tcPr>
            <w:tcW w:w="3630" w:type="dxa"/>
            <w:hideMark/>
          </w:tcPr>
          <w:p w:rsidR="006615BA" w:rsidRPr="006615BA" w:rsidRDefault="006615BA" w:rsidP="006615BA">
            <w:pPr>
              <w:spacing w:after="0" w:line="271" w:lineRule="atLeas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  <w:p w:rsidR="006615BA" w:rsidRPr="006615BA" w:rsidRDefault="006615BA" w:rsidP="006615BA">
            <w:pPr>
              <w:spacing w:after="0" w:line="261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пожарной охраны</w:t>
            </w:r>
          </w:p>
        </w:tc>
        <w:tc>
          <w:tcPr>
            <w:tcW w:w="979" w:type="dxa"/>
            <w:hideMark/>
          </w:tcPr>
          <w:p w:rsidR="006615BA" w:rsidRPr="006615BA" w:rsidRDefault="006615BA" w:rsidP="006615BA">
            <w:pPr>
              <w:spacing w:after="0" w:line="271" w:lineRule="atLeast"/>
              <w:ind w:left="91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шт.</w:t>
            </w:r>
          </w:p>
        </w:tc>
      </w:tr>
      <w:tr w:rsidR="006615BA" w:rsidRPr="006615BA" w:rsidTr="006615BA">
        <w:trPr>
          <w:trHeight w:val="275"/>
        </w:trPr>
        <w:tc>
          <w:tcPr>
            <w:tcW w:w="3630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979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91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шт.</w:t>
            </w:r>
          </w:p>
        </w:tc>
      </w:tr>
      <w:tr w:rsidR="006615BA" w:rsidRPr="006615BA" w:rsidTr="006615BA">
        <w:trPr>
          <w:trHeight w:val="276"/>
        </w:trPr>
        <w:tc>
          <w:tcPr>
            <w:tcW w:w="3630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979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91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шт.</w:t>
            </w:r>
          </w:p>
        </w:tc>
      </w:tr>
      <w:tr w:rsidR="006615BA" w:rsidRPr="006615BA" w:rsidTr="006615BA">
        <w:trPr>
          <w:trHeight w:val="270"/>
        </w:trPr>
        <w:tc>
          <w:tcPr>
            <w:tcW w:w="3630" w:type="dxa"/>
            <w:hideMark/>
          </w:tcPr>
          <w:p w:rsidR="006615BA" w:rsidRPr="006615BA" w:rsidRDefault="006615BA" w:rsidP="006615BA">
            <w:pPr>
              <w:spacing w:after="0" w:line="251" w:lineRule="atLeas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Верѐвка</w:t>
            </w:r>
            <w:proofErr w:type="spellEnd"/>
          </w:p>
        </w:tc>
        <w:tc>
          <w:tcPr>
            <w:tcW w:w="979" w:type="dxa"/>
            <w:hideMark/>
          </w:tcPr>
          <w:p w:rsidR="006615BA" w:rsidRPr="006615BA" w:rsidRDefault="006615BA" w:rsidP="006615BA">
            <w:pPr>
              <w:spacing w:after="0" w:line="251" w:lineRule="atLeast"/>
              <w:ind w:left="91" w:righ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шт.</w:t>
            </w:r>
          </w:p>
        </w:tc>
      </w:tr>
    </w:tbl>
    <w:p w:rsidR="006615BA" w:rsidRPr="006615BA" w:rsidRDefault="006615BA" w:rsidP="006615BA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tbl>
      <w:tblPr>
        <w:tblW w:w="9900" w:type="dxa"/>
        <w:tblInd w:w="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7"/>
        <w:gridCol w:w="2373"/>
      </w:tblGrid>
      <w:tr w:rsidR="006615BA" w:rsidRPr="006615BA" w:rsidTr="006615BA">
        <w:trPr>
          <w:trHeight w:val="270"/>
        </w:trPr>
        <w:tc>
          <w:tcPr>
            <w:tcW w:w="3632" w:type="dxa"/>
            <w:hideMark/>
          </w:tcPr>
          <w:p w:rsidR="006615BA" w:rsidRPr="006615BA" w:rsidRDefault="006615BA" w:rsidP="006615BA">
            <w:pPr>
              <w:spacing w:after="0" w:line="251" w:lineRule="atLeas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</w:t>
            </w:r>
          </w:p>
        </w:tc>
        <w:tc>
          <w:tcPr>
            <w:tcW w:w="1145" w:type="dxa"/>
            <w:hideMark/>
          </w:tcPr>
          <w:p w:rsidR="006615BA" w:rsidRPr="006615BA" w:rsidRDefault="006615BA" w:rsidP="006615BA">
            <w:pPr>
              <w:spacing w:after="0" w:line="25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шт.</w:t>
            </w:r>
          </w:p>
        </w:tc>
      </w:tr>
      <w:tr w:rsidR="006615BA" w:rsidRPr="006615BA" w:rsidTr="006615BA">
        <w:trPr>
          <w:trHeight w:val="276"/>
        </w:trPr>
        <w:tc>
          <w:tcPr>
            <w:tcW w:w="3632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медицинские</w:t>
            </w:r>
          </w:p>
        </w:tc>
        <w:tc>
          <w:tcPr>
            <w:tcW w:w="1145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шт.</w:t>
            </w:r>
          </w:p>
        </w:tc>
      </w:tr>
      <w:tr w:rsidR="006615BA" w:rsidRPr="006615BA" w:rsidTr="006615BA">
        <w:trPr>
          <w:trHeight w:val="276"/>
        </w:trPr>
        <w:tc>
          <w:tcPr>
            <w:tcW w:w="3632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145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шт.</w:t>
            </w:r>
          </w:p>
        </w:tc>
      </w:tr>
      <w:tr w:rsidR="006615BA" w:rsidRPr="006615BA" w:rsidTr="006615BA">
        <w:trPr>
          <w:trHeight w:val="276"/>
        </w:trPr>
        <w:tc>
          <w:tcPr>
            <w:tcW w:w="3632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Футболки</w:t>
            </w:r>
          </w:p>
        </w:tc>
        <w:tc>
          <w:tcPr>
            <w:tcW w:w="1145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шт.</w:t>
            </w:r>
          </w:p>
        </w:tc>
      </w:tr>
      <w:tr w:rsidR="006615BA" w:rsidRPr="006615BA" w:rsidTr="006615BA">
        <w:trPr>
          <w:trHeight w:val="275"/>
        </w:trPr>
        <w:tc>
          <w:tcPr>
            <w:tcW w:w="3632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Секундомеры</w:t>
            </w:r>
          </w:p>
        </w:tc>
        <w:tc>
          <w:tcPr>
            <w:tcW w:w="1145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шт.</w:t>
            </w:r>
          </w:p>
        </w:tc>
      </w:tr>
      <w:tr w:rsidR="006615BA" w:rsidRPr="006615BA" w:rsidTr="006615BA">
        <w:trPr>
          <w:trHeight w:val="552"/>
        </w:trPr>
        <w:tc>
          <w:tcPr>
            <w:tcW w:w="3632" w:type="dxa"/>
            <w:hideMark/>
          </w:tcPr>
          <w:p w:rsidR="006615BA" w:rsidRPr="006615BA" w:rsidRDefault="006615BA" w:rsidP="006615BA">
            <w:pPr>
              <w:spacing w:after="0" w:line="267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Тренажѐ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для        сердечно-</w:t>
            </w:r>
          </w:p>
          <w:p w:rsidR="006615BA" w:rsidRPr="006615BA" w:rsidRDefault="006615BA" w:rsidP="006615BA">
            <w:pPr>
              <w:spacing w:after="0" w:line="265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легочной реанимации</w:t>
            </w:r>
          </w:p>
        </w:tc>
        <w:tc>
          <w:tcPr>
            <w:tcW w:w="1145" w:type="dxa"/>
            <w:hideMark/>
          </w:tcPr>
          <w:p w:rsidR="006615BA" w:rsidRPr="006615BA" w:rsidRDefault="006615BA" w:rsidP="006615BA">
            <w:pPr>
              <w:spacing w:after="0" w:line="267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- 1шт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615BA" w:rsidRPr="006615BA" w:rsidTr="006615BA">
        <w:trPr>
          <w:trHeight w:val="275"/>
        </w:trPr>
        <w:tc>
          <w:tcPr>
            <w:tcW w:w="3632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Тренажѐ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«Максим»</w:t>
            </w:r>
          </w:p>
        </w:tc>
        <w:tc>
          <w:tcPr>
            <w:tcW w:w="1145" w:type="dxa"/>
            <w:hideMark/>
          </w:tcPr>
          <w:p w:rsidR="006615BA" w:rsidRPr="006615BA" w:rsidRDefault="006615BA" w:rsidP="006615BA">
            <w:pPr>
              <w:spacing w:after="0" w:line="25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-1шт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615BA" w:rsidRPr="006615BA" w:rsidTr="006615BA">
        <w:trPr>
          <w:trHeight w:val="270"/>
        </w:trPr>
        <w:tc>
          <w:tcPr>
            <w:tcW w:w="3632" w:type="dxa"/>
            <w:hideMark/>
          </w:tcPr>
          <w:p w:rsidR="006615BA" w:rsidRPr="006615BA" w:rsidRDefault="006615BA" w:rsidP="006615BA">
            <w:pPr>
              <w:spacing w:after="0" w:line="251" w:lineRule="atLeas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145" w:type="dxa"/>
            <w:hideMark/>
          </w:tcPr>
          <w:p w:rsidR="006615BA" w:rsidRPr="006615BA" w:rsidRDefault="006615BA" w:rsidP="006615BA">
            <w:pPr>
              <w:spacing w:after="0" w:line="251" w:lineRule="atLeas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комп</w:t>
            </w:r>
          </w:p>
        </w:tc>
      </w:tr>
    </w:tbl>
    <w:p w:rsidR="006615BA" w:rsidRPr="006615BA" w:rsidRDefault="006615BA" w:rsidP="006615BA">
      <w:pPr>
        <w:shd w:val="clear" w:color="auto" w:fill="FFFFFF"/>
        <w:spacing w:before="1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15"/>
          <w:szCs w:val="15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90" w:after="0" w:line="240" w:lineRule="auto"/>
        <w:ind w:left="212" w:right="417"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Учебный комплект на каждого обучающегося (тетрадь, ручка, карандаш, фломастеры, набор цветной бумаги, альбом и т.п.).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Спортивная форма.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12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Методическое обеспечение.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ind w:left="27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Безопасность в современном мире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Уроки безопасности: наглядно-дидактическое пособие.</w:t>
      </w:r>
    </w:p>
    <w:p w:rsidR="006615BA" w:rsidRPr="006615BA" w:rsidRDefault="006615BA" w:rsidP="006615BA">
      <w:pPr>
        <w:shd w:val="clear" w:color="auto" w:fill="FFFFFF"/>
        <w:spacing w:before="4" w:after="0" w:line="274" w:lineRule="atLeast"/>
        <w:ind w:left="272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Безопасность в социуме.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9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Безопасность дома. Изготовитель ООО «Феникс». Лыкова И.А., Шипунова В.А. Социальная безопасность: дидактический материал «Детская безопасность».</w:t>
      </w:r>
    </w:p>
    <w:p w:rsidR="006615BA" w:rsidRPr="006615BA" w:rsidRDefault="006615BA" w:rsidP="006615BA">
      <w:pPr>
        <w:shd w:val="clear" w:color="auto" w:fill="FFFFFF"/>
        <w:spacing w:before="3" w:after="0" w:line="274" w:lineRule="atLeast"/>
        <w:ind w:left="212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Безопасность на природе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Беречь лес: памятка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74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потерялся в лесу: информация для родителей. Памятка пребывания граждан в</w:t>
      </w:r>
      <w:r w:rsidRPr="006615BA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лесах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ind w:left="272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ПДД и безопасность на</w:t>
      </w:r>
      <w:r w:rsidRPr="006615BA">
        <w:rPr>
          <w:rFonts w:ascii="Arial" w:eastAsia="Times New Roman" w:hAnsi="Arial" w:cs="Arial"/>
          <w:b/>
          <w:bCs/>
          <w:color w:val="181818"/>
          <w:spacing w:val="-8"/>
          <w:kern w:val="36"/>
          <w:sz w:val="48"/>
          <w:szCs w:val="48"/>
          <w:lang w:eastAsia="ru-RU"/>
        </w:rPr>
        <w:t> </w:t>
      </w: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транспорте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Дорожные знаки: плакат.</w:t>
      </w:r>
    </w:p>
    <w:p w:rsidR="006615BA" w:rsidRPr="006615BA" w:rsidRDefault="006615BA" w:rsidP="006615BA">
      <w:pPr>
        <w:shd w:val="clear" w:color="auto" w:fill="FFFFFF"/>
        <w:spacing w:after="0" w:line="210" w:lineRule="atLeast"/>
        <w:ind w:left="212" w:right="324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дорожной и пожарной безопасности: комплект плакатов. Правила маленького пешехода: наглядно-дидактическое пособие. </w:t>
      </w:r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Безопасность на водных</w:t>
      </w:r>
      <w:r w:rsidRPr="006615BA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объектах</w:t>
      </w:r>
    </w:p>
    <w:p w:rsidR="006615BA" w:rsidRPr="006615BA" w:rsidRDefault="006615BA" w:rsidP="006615BA">
      <w:pPr>
        <w:shd w:val="clear" w:color="auto" w:fill="FFFFFF"/>
        <w:spacing w:after="0" w:line="268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Безопасность на водоемах:</w:t>
      </w:r>
      <w:r w:rsidRPr="006615BA">
        <w:rPr>
          <w:rFonts w:ascii="Arial" w:eastAsia="Times New Roman" w:hAnsi="Arial" w:cs="Arial"/>
          <w:color w:val="181818"/>
          <w:spacing w:val="-15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памятка.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03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Добрые советы от МЧС для любителей активного отдыха. Меры предосторожности и правила поведения на льду.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ind w:left="272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Пожарная безопасность и пожарно-спасательная подготовка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599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Безопасный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костѐ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</w:t>
      </w:r>
      <w:proofErr w:type="spellEnd"/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 памятка-календарь Пожарная безопасность: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63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Методическое пособие для проведения занятий с членами дружин юных пожарных (ДЮП) по теме «Пожарная техника, состоящая на вооружении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43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пожарной охраны России, и ее назначение для тушения современных пожаров»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right="106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Добрые советы от МЧС для детей и их друзей. Правила безопасного поведения в быту. Пожарная безопасность для детей дошкольного и младшего школьного возраста.</w:t>
      </w:r>
    </w:p>
    <w:p w:rsidR="006615BA" w:rsidRPr="006615BA" w:rsidRDefault="006615BA" w:rsidP="006615BA">
      <w:pPr>
        <w:shd w:val="clear" w:color="auto" w:fill="FFFFFF"/>
        <w:spacing w:before="2" w:after="0" w:line="274" w:lineRule="atLeast"/>
        <w:ind w:left="212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Первая помощь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Оказание первой помощи 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пострадавшим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.П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рактическое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пособие.</w:t>
      </w:r>
    </w:p>
    <w:p w:rsidR="006615BA" w:rsidRPr="006615BA" w:rsidRDefault="006615BA" w:rsidP="006615BA">
      <w:pPr>
        <w:shd w:val="clear" w:color="auto" w:fill="FFFFFF"/>
        <w:spacing w:before="7" w:after="0" w:line="206" w:lineRule="atLeast"/>
        <w:ind w:left="212" w:right="6834" w:firstLine="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Аудио-визуальные</w:t>
      </w:r>
      <w:proofErr w:type="gramEnd"/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средства</w:t>
      </w: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Фотоматериалы</w:t>
      </w:r>
      <w:proofErr w:type="spellEnd"/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Мультипликационные </w:t>
      </w: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фильмы Учебные ролики по ОБЖ</w:t>
      </w:r>
    </w:p>
    <w:p w:rsidR="006615BA" w:rsidRPr="006615BA" w:rsidRDefault="006615BA" w:rsidP="006615BA">
      <w:pPr>
        <w:shd w:val="clear" w:color="auto" w:fill="FFFFFF"/>
        <w:spacing w:before="4" w:after="0" w:line="240" w:lineRule="auto"/>
        <w:ind w:left="212" w:right="52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Художественные фильмы о работе спасателей Активные игры (учебные ролики)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212" w:right="43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Классическая музыка, посвященная огненной стихии Песни о пожарных, спасателях, правилах безопасности Презентации на темы программы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lang w:eastAsia="ru-RU"/>
        </w:rPr>
        <w:br w:type="textWrapping" w:clear="all"/>
      </w:r>
    </w:p>
    <w:p w:rsidR="006615BA" w:rsidRPr="006615BA" w:rsidRDefault="006615BA" w:rsidP="006615BA">
      <w:pPr>
        <w:shd w:val="clear" w:color="auto" w:fill="FFFFFF"/>
        <w:spacing w:before="73" w:after="0" w:line="240" w:lineRule="auto"/>
        <w:ind w:left="2642" w:right="2822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ФОРМЫ АТТЕСТАЦИИ</w:t>
      </w:r>
    </w:p>
    <w:p w:rsidR="006615BA" w:rsidRPr="006615BA" w:rsidRDefault="006615BA" w:rsidP="006615BA">
      <w:pPr>
        <w:shd w:val="clear" w:color="auto" w:fill="FFFFFF"/>
        <w:spacing w:before="39" w:after="0" w:line="240" w:lineRule="auto"/>
        <w:ind w:left="92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Формы подведения итогов реализации программы</w:t>
      </w:r>
    </w:p>
    <w:p w:rsidR="006615BA" w:rsidRPr="006615BA" w:rsidRDefault="006615BA" w:rsidP="006615BA">
      <w:pPr>
        <w:shd w:val="clear" w:color="auto" w:fill="FFFFFF"/>
        <w:spacing w:before="41" w:after="0" w:line="242" w:lineRule="atLeast"/>
        <w:ind w:left="212" w:right="398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Отслеживание результатов образовательного процесса осуществляется посредством итоговой аттестации. Обучающиеся по данной программе, проходят итоговую аттестацию по окончанию освоения Программы (май).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9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 подведении итогов освоения программы используются формы аттестации:</w:t>
      </w:r>
    </w:p>
    <w:p w:rsidR="006615BA" w:rsidRPr="006615BA" w:rsidRDefault="006615BA" w:rsidP="006615BA">
      <w:pPr>
        <w:shd w:val="clear" w:color="auto" w:fill="FFFFFF"/>
        <w:spacing w:before="40" w:after="0" w:line="240" w:lineRule="auto"/>
        <w:ind w:left="9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-опрос;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ind w:left="9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-выполнение творческой работы.</w:t>
      </w:r>
    </w:p>
    <w:p w:rsidR="006615BA" w:rsidRPr="006615BA" w:rsidRDefault="006615BA" w:rsidP="006615BA">
      <w:pPr>
        <w:shd w:val="clear" w:color="auto" w:fill="FFFFFF"/>
        <w:spacing w:before="39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Контроль физической подготовленности осуществляется по нормативам общей физической подготовки.</w:t>
      </w:r>
    </w:p>
    <w:p w:rsidR="006615BA" w:rsidRPr="006615BA" w:rsidRDefault="006615BA" w:rsidP="006615BA">
      <w:pPr>
        <w:shd w:val="clear" w:color="auto" w:fill="FFFFFF"/>
        <w:spacing w:before="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tbl>
      <w:tblPr>
        <w:tblW w:w="9900" w:type="dxa"/>
        <w:tblInd w:w="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25"/>
        <w:gridCol w:w="1035"/>
        <w:gridCol w:w="1033"/>
        <w:gridCol w:w="1183"/>
        <w:gridCol w:w="1180"/>
        <w:gridCol w:w="1183"/>
        <w:gridCol w:w="1330"/>
      </w:tblGrid>
      <w:tr w:rsidR="006615BA" w:rsidRPr="006615BA" w:rsidTr="006615BA">
        <w:trPr>
          <w:trHeight w:val="285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упражнений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5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6615BA" w:rsidRPr="006615BA" w:rsidTr="006615BA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6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6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6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6615BA" w:rsidRPr="006615BA" w:rsidTr="006615BA">
        <w:trPr>
          <w:trHeight w:val="4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6615BA" w:rsidRPr="006615BA" w:rsidTr="006615BA">
        <w:trPr>
          <w:trHeight w:val="340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 (с)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615BA" w:rsidRPr="006615BA" w:rsidTr="006615BA">
        <w:trPr>
          <w:trHeight w:val="688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ind w:left="40" w:righ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 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длину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  <w:r w:rsidRPr="0066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6615BA" w:rsidRPr="006615BA" w:rsidTr="006615BA">
        <w:trPr>
          <w:trHeight w:val="966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ind w:left="4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в упоре лежа (раз)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15BA" w:rsidRPr="006615BA" w:rsidTr="006615BA">
        <w:trPr>
          <w:trHeight w:val="978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ind w:left="4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в висе на перекладине (раз)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2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2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2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</w:tr>
      <w:tr w:rsidR="006615BA" w:rsidRPr="006615BA" w:rsidTr="006615BA">
        <w:trPr>
          <w:trHeight w:val="698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  <w:proofErr w:type="spell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30 с (раз)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15BA" w:rsidRPr="006615BA" w:rsidTr="006615BA">
        <w:trPr>
          <w:trHeight w:val="678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 туловища вперед (</w:t>
            </w: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15BA" w:rsidRPr="006615BA" w:rsidTr="006615BA">
        <w:trPr>
          <w:trHeight w:val="702"/>
        </w:trPr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 (с)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68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2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9"/>
          <w:szCs w:val="29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642" w:right="2825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lastRenderedPageBreak/>
        <w:t>ОЦЕНОЧНЫЕ МАТЕРИАЛЫ</w:t>
      </w:r>
    </w:p>
    <w:p w:rsidR="006615BA" w:rsidRPr="006615BA" w:rsidRDefault="006615BA" w:rsidP="006615BA">
      <w:pPr>
        <w:shd w:val="clear" w:color="auto" w:fill="FFFFFF"/>
        <w:spacing w:before="8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30"/>
          <w:szCs w:val="30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242" w:lineRule="atLeast"/>
        <w:ind w:right="392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Система оценки достижения планируемых результатов необходима для ведения мониторинга по эффективности проведения занятий кружка, достижения поставленных целей и задач, а также для проверки знаний и умений</w:t>
      </w:r>
      <w:r w:rsidRPr="006615BA">
        <w:rPr>
          <w:rFonts w:ascii="Arial" w:eastAsia="Times New Roman" w:hAnsi="Arial" w:cs="Arial"/>
          <w:color w:val="181818"/>
          <w:spacing w:val="-7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обучающихся.</w:t>
      </w:r>
    </w:p>
    <w:p w:rsidR="006615BA" w:rsidRPr="006615BA" w:rsidRDefault="006615BA" w:rsidP="006615BA">
      <w:pPr>
        <w:shd w:val="clear" w:color="auto" w:fill="FFFFFF"/>
        <w:spacing w:before="2" w:after="0" w:line="240" w:lineRule="auto"/>
        <w:ind w:left="92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 оценки достижений используются следующие</w:t>
      </w:r>
      <w:r w:rsidRPr="006615BA">
        <w:rPr>
          <w:rFonts w:ascii="Arial" w:eastAsia="Times New Roman" w:hAnsi="Arial" w:cs="Arial"/>
          <w:color w:val="181818"/>
          <w:spacing w:val="-30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материалы:</w:t>
      </w:r>
    </w:p>
    <w:p w:rsidR="006615BA" w:rsidRPr="006615BA" w:rsidRDefault="006615BA" w:rsidP="006615B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1)</w:t>
      </w:r>
      <w:r w:rsidRPr="006615BA">
        <w:rPr>
          <w:rFonts w:ascii="Times New Roman" w:eastAsia="Times New Roman" w:hAnsi="Times New Roman" w:cs="Times New Roman"/>
          <w:color w:val="181818"/>
          <w:spacing w:val="-3"/>
          <w:sz w:val="14"/>
          <w:szCs w:val="14"/>
          <w:lang w:eastAsia="ru-RU"/>
        </w:rPr>
        <w:t>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Тестирование на выявление знаний о профессии</w:t>
      </w:r>
      <w:r w:rsidRPr="006615BA">
        <w:rPr>
          <w:rFonts w:ascii="Arial" w:eastAsia="Times New Roman" w:hAnsi="Arial" w:cs="Arial"/>
          <w:color w:val="181818"/>
          <w:spacing w:val="-25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спасателя;</w:t>
      </w:r>
    </w:p>
    <w:p w:rsidR="006615BA" w:rsidRPr="006615BA" w:rsidRDefault="006615BA" w:rsidP="006615BA">
      <w:pPr>
        <w:shd w:val="clear" w:color="auto" w:fill="FFFFFF"/>
        <w:spacing w:before="44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2)</w:t>
      </w:r>
      <w:r w:rsidRPr="006615BA">
        <w:rPr>
          <w:rFonts w:ascii="Times New Roman" w:eastAsia="Times New Roman" w:hAnsi="Times New Roman" w:cs="Times New Roman"/>
          <w:color w:val="181818"/>
          <w:spacing w:val="-3"/>
          <w:sz w:val="14"/>
          <w:szCs w:val="14"/>
          <w:lang w:eastAsia="ru-RU"/>
        </w:rPr>
        <w:t>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Умение оказывать помощь пострадавшим на темы, предусмотренные 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учебнымпланом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;</w:t>
      </w:r>
    </w:p>
    <w:p w:rsidR="006615BA" w:rsidRPr="006615BA" w:rsidRDefault="006615BA" w:rsidP="006615B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3)</w:t>
      </w:r>
      <w:r w:rsidRPr="006615BA">
        <w:rPr>
          <w:rFonts w:ascii="Times New Roman" w:eastAsia="Times New Roman" w:hAnsi="Times New Roman" w:cs="Times New Roman"/>
          <w:color w:val="181818"/>
          <w:spacing w:val="-3"/>
          <w:sz w:val="14"/>
          <w:szCs w:val="14"/>
          <w:lang w:eastAsia="ru-RU"/>
        </w:rPr>
        <w:t>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Умение оказывать первую медицинскую помощь;</w:t>
      </w:r>
    </w:p>
    <w:p w:rsidR="006615BA" w:rsidRPr="006615BA" w:rsidRDefault="006615BA" w:rsidP="006615BA">
      <w:pPr>
        <w:shd w:val="clear" w:color="auto" w:fill="FFFFFF"/>
        <w:spacing w:before="41" w:after="0" w:line="242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Контроль оценки достижений также предусматривается путем 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наблюдения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за деятельностью обучающихся, анкетирования, анализа наработанного материала.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9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Система контроля основана на следующих принципах: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lang w:eastAsia="ru-RU"/>
        </w:rPr>
        <w:br w:type="textWrapping" w:clear="all"/>
      </w:r>
    </w:p>
    <w:p w:rsidR="006615BA" w:rsidRPr="006615BA" w:rsidRDefault="006615BA" w:rsidP="006615BA">
      <w:pPr>
        <w:shd w:val="clear" w:color="auto" w:fill="FFFFFF"/>
        <w:spacing w:before="88" w:after="0" w:line="242" w:lineRule="atLeast"/>
        <w:ind w:left="212" w:right="39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Объективности (научно обоснованное содержание тестов, заданий, вопросов и т.д.; адекватно установленные критерии оценивания; одинаково справедливое отношение педагога ко всем</w:t>
      </w: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обучающимся).</w:t>
      </w:r>
    </w:p>
    <w:p w:rsidR="006615BA" w:rsidRPr="006615BA" w:rsidRDefault="006615BA" w:rsidP="006615BA">
      <w:pPr>
        <w:shd w:val="clear" w:color="auto" w:fill="FFFFFF"/>
        <w:spacing w:after="0" w:line="237" w:lineRule="atLeast"/>
        <w:ind w:left="212" w:right="39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Систематичности (проведение контроля на всех этапах обучения при реализации комплексного подхода к</w:t>
      </w: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диагностированию).</w:t>
      </w:r>
    </w:p>
    <w:p w:rsidR="006615BA" w:rsidRPr="006615BA" w:rsidRDefault="006615BA" w:rsidP="006615BA">
      <w:pPr>
        <w:shd w:val="clear" w:color="auto" w:fill="FFFFFF"/>
        <w:spacing w:after="0" w:line="237" w:lineRule="atLeast"/>
        <w:ind w:left="212" w:right="39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Наглядности, гласности (проведение контроля всех обучаемых по одним критериям; оглашение и мотивация оценок; составление перспективных планов ликвидации</w:t>
      </w:r>
      <w:r w:rsidRPr="006615BA">
        <w:rPr>
          <w:rFonts w:ascii="Arial" w:eastAsia="Times New Roman" w:hAnsi="Arial" w:cs="Arial"/>
          <w:color w:val="181818"/>
          <w:spacing w:val="-24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пробелов).</w:t>
      </w:r>
    </w:p>
    <w:p w:rsidR="006615BA" w:rsidRPr="006615BA" w:rsidRDefault="006615BA" w:rsidP="006615BA">
      <w:pPr>
        <w:shd w:val="clear" w:color="auto" w:fill="FFFFFF"/>
        <w:spacing w:before="4" w:after="0" w:line="242" w:lineRule="atLeast"/>
        <w:ind w:left="212" w:right="394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Работа 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обучающихся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оценивается по результатам освоения Программы (высокий, средний и низкий уровни). По предъявлению знаний, умений, навыков, возможности практического применения в различных ситуациях творческого использования.</w:t>
      </w:r>
    </w:p>
    <w:p w:rsidR="006615BA" w:rsidRPr="006615BA" w:rsidRDefault="006615BA" w:rsidP="006615BA">
      <w:pPr>
        <w:shd w:val="clear" w:color="auto" w:fill="FFFFFF"/>
        <w:spacing w:before="1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7335"/>
      </w:tblGrid>
      <w:tr w:rsidR="006615BA" w:rsidRPr="006615BA" w:rsidTr="006615BA">
        <w:trPr>
          <w:trHeight w:val="1629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2" w:lineRule="atLeast"/>
              <w:ind w:left="107" w:right="689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освоения программы</w:t>
            </w:r>
          </w:p>
        </w:tc>
        <w:tc>
          <w:tcPr>
            <w:tcW w:w="7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70" w:lineRule="atLeast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высокую заинтересованность в</w:t>
            </w:r>
          </w:p>
          <w:p w:rsidR="006615BA" w:rsidRPr="006615BA" w:rsidRDefault="006615BA" w:rsidP="006615BA">
            <w:pPr>
              <w:spacing w:before="41" w:after="0" w:line="242" w:lineRule="atLeast"/>
              <w:ind w:left="110" w:righ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и творческой деятельности, которая является содержанием программы; показывает широкие возможности практического применения в собственной творческой деятельности приобретенных знаний умений и навыков.</w:t>
            </w:r>
          </w:p>
        </w:tc>
      </w:tr>
      <w:tr w:rsidR="006615BA" w:rsidRPr="006615BA" w:rsidTr="006615BA">
        <w:trPr>
          <w:trHeight w:val="1384"/>
        </w:trPr>
        <w:tc>
          <w:tcPr>
            <w:tcW w:w="2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2" w:lineRule="atLeast"/>
              <w:ind w:left="146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освоения программы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2" w:lineRule="atLeast"/>
              <w:ind w:right="202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достаточную заинтересованность в учебной и творческой деятельности, которая является содержанием программы; может применять на практике в собственной творческой деятельности приобретенные знания, умения и навыки.</w:t>
            </w:r>
          </w:p>
        </w:tc>
      </w:tr>
      <w:tr w:rsidR="006615BA" w:rsidRPr="006615BA" w:rsidTr="006615BA">
        <w:trPr>
          <w:trHeight w:val="1279"/>
        </w:trPr>
        <w:tc>
          <w:tcPr>
            <w:tcW w:w="2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2" w:lineRule="atLeast"/>
              <w:ind w:left="146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освоения программы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615BA" w:rsidRPr="006615BA" w:rsidRDefault="006615BA" w:rsidP="006615BA">
            <w:pPr>
              <w:spacing w:after="0" w:line="242" w:lineRule="atLeast"/>
              <w:ind w:right="191"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демонстрирует слабую заинтересованность в учебной и творческой деятельности, которая является содержанием программы; не стремится самостоятельно применять на практике в</w:t>
            </w:r>
          </w:p>
          <w:p w:rsidR="006615BA" w:rsidRPr="006615BA" w:rsidRDefault="006615BA" w:rsidP="0066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деятельности приобретенные знания умения и навыки.</w:t>
            </w:r>
          </w:p>
        </w:tc>
      </w:tr>
    </w:tbl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218" w:after="0" w:line="240" w:lineRule="auto"/>
        <w:ind w:left="2642" w:right="2821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lastRenderedPageBreak/>
        <w:t>МЕТОДИЧЕСКИЕ МАТЕРИАЛЫ</w:t>
      </w:r>
    </w:p>
    <w:p w:rsidR="006615BA" w:rsidRPr="006615BA" w:rsidRDefault="006615BA" w:rsidP="006615BA">
      <w:pPr>
        <w:shd w:val="clear" w:color="auto" w:fill="FFFFFF"/>
        <w:spacing w:before="8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30"/>
          <w:szCs w:val="30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92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 проведении занятий используются следующие методы:</w:t>
      </w:r>
    </w:p>
    <w:p w:rsidR="006615BA" w:rsidRPr="006615BA" w:rsidRDefault="006615BA" w:rsidP="006615BA">
      <w:pPr>
        <w:shd w:val="clear" w:color="auto" w:fill="FFFFFF"/>
        <w:spacing w:before="41" w:after="0" w:line="242" w:lineRule="atLeast"/>
        <w:ind w:left="212" w:right="389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Словесный метод базируется на беседах, лекциях, индивидуальных и коллективных упражнениях, представляющих собой многократное обращение в течение одного занятия к тем или иным аспектам профессиональной деятельности спасателя для выполнения более сложных заданий.</w:t>
      </w:r>
    </w:p>
    <w:p w:rsidR="006615BA" w:rsidRPr="006615BA" w:rsidRDefault="006615BA" w:rsidP="006615BA">
      <w:pPr>
        <w:shd w:val="clear" w:color="auto" w:fill="FFFFFF"/>
        <w:spacing w:after="0" w:line="242" w:lineRule="atLeast"/>
        <w:ind w:right="391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Игровой метод предполагает проведение на занятиях деловых и ролевых игр, воссоздающих те или иные ситуации профессиональной деятельности и ставящих участников перед необходимостью оперативного решения соответствующих профессиональных</w:t>
      </w:r>
      <w:r w:rsidRPr="006615BA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задач.</w:t>
      </w:r>
    </w:p>
    <w:p w:rsidR="006615BA" w:rsidRPr="006615BA" w:rsidRDefault="006615BA" w:rsidP="006615BA">
      <w:pPr>
        <w:shd w:val="clear" w:color="auto" w:fill="FFFFFF"/>
        <w:spacing w:before="1" w:after="0" w:line="242" w:lineRule="atLeast"/>
        <w:ind w:left="212" w:right="391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Практический метод ориентирован на закрепление необходимых моделей профессионального поведения реальным условиям деятельности. Суть его – оперативное принятие решения и оказание помощи пострадавшим.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92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Формы организации образовательного процесса:</w:t>
      </w:r>
    </w:p>
    <w:p w:rsidR="006615BA" w:rsidRPr="006615BA" w:rsidRDefault="006615BA" w:rsidP="006615BA">
      <w:pPr>
        <w:shd w:val="clear" w:color="auto" w:fill="FFFFFF"/>
        <w:spacing w:before="41" w:after="0" w:line="237" w:lineRule="atLeast"/>
        <w:ind w:left="212" w:right="4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proofErr w:type="gram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Индивидуальная</w:t>
      </w:r>
      <w:proofErr w:type="gram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(изучение теоретического материала, выполнение практических заданий различного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вида);</w:t>
      </w:r>
    </w:p>
    <w:p w:rsidR="006615BA" w:rsidRPr="006615BA" w:rsidRDefault="006615BA" w:rsidP="006615BA">
      <w:pPr>
        <w:shd w:val="clear" w:color="auto" w:fill="FFFFFF"/>
        <w:spacing w:before="3" w:after="0" w:line="237" w:lineRule="atLeast"/>
        <w:ind w:left="921" w:right="532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proofErr w:type="gram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Групповая</w:t>
      </w:r>
      <w:proofErr w:type="gram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(совместные обсуждения). Формы организации 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учебногозанятия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: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textWrapping" w:clear="all"/>
      </w:r>
    </w:p>
    <w:p w:rsidR="006615BA" w:rsidRPr="006615BA" w:rsidRDefault="006615BA" w:rsidP="006615BA">
      <w:pPr>
        <w:shd w:val="clear" w:color="auto" w:fill="FFFFFF"/>
        <w:spacing w:before="88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Практикумы;</w:t>
      </w:r>
    </w:p>
    <w:p w:rsidR="006615BA" w:rsidRPr="006615BA" w:rsidRDefault="006615BA" w:rsidP="006615BA">
      <w:pPr>
        <w:shd w:val="clear" w:color="auto" w:fill="FFFFFF"/>
        <w:spacing w:before="42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Встречи с интересными</w:t>
      </w:r>
      <w:r w:rsidRPr="006615BA">
        <w:rPr>
          <w:rFonts w:ascii="Arial" w:eastAsia="Times New Roman" w:hAnsi="Arial" w:cs="Arial"/>
          <w:color w:val="181818"/>
          <w:spacing w:val="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людьми;</w:t>
      </w:r>
    </w:p>
    <w:p w:rsidR="006615BA" w:rsidRPr="006615BA" w:rsidRDefault="006615BA" w:rsidP="006615B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Занятие-консультация;</w:t>
      </w:r>
    </w:p>
    <w:p w:rsidR="006615BA" w:rsidRPr="006615BA" w:rsidRDefault="006615BA" w:rsidP="006615BA">
      <w:pPr>
        <w:shd w:val="clear" w:color="auto" w:fill="FFFFFF"/>
        <w:spacing w:before="42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Занятие-практикум;</w:t>
      </w:r>
    </w:p>
    <w:p w:rsidR="006615BA" w:rsidRPr="006615BA" w:rsidRDefault="006615BA" w:rsidP="006615B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Занятие-дискуссия;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Занятие-экскурсия;</w:t>
      </w:r>
    </w:p>
    <w:p w:rsidR="006615BA" w:rsidRPr="006615BA" w:rsidRDefault="006615BA" w:rsidP="006615B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Беседа;</w:t>
      </w:r>
    </w:p>
    <w:p w:rsidR="006615BA" w:rsidRPr="006615BA" w:rsidRDefault="006615BA" w:rsidP="006615B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Экскурсии.</w:t>
      </w:r>
    </w:p>
    <w:p w:rsidR="006615BA" w:rsidRPr="006615BA" w:rsidRDefault="006615BA" w:rsidP="006615BA">
      <w:pPr>
        <w:shd w:val="clear" w:color="auto" w:fill="FFFFFF"/>
        <w:spacing w:before="42" w:after="0" w:line="240" w:lineRule="auto"/>
        <w:ind w:left="9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Педагогические технологии: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4"/>
          <w:sz w:val="24"/>
          <w:szCs w:val="24"/>
          <w:lang w:eastAsia="ru-RU"/>
        </w:rPr>
        <w:t>1)</w:t>
      </w:r>
      <w:r w:rsidRPr="006615BA">
        <w:rPr>
          <w:rFonts w:ascii="Times New Roman" w:eastAsia="Times New Roman" w:hAnsi="Times New Roman" w:cs="Times New Roman"/>
          <w:color w:val="181818"/>
          <w:spacing w:val="-4"/>
          <w:sz w:val="14"/>
          <w:szCs w:val="14"/>
          <w:lang w:eastAsia="ru-RU"/>
        </w:rPr>
        <w:t>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Технологии 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компетентностно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-ориентированного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образования;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4"/>
          <w:sz w:val="24"/>
          <w:szCs w:val="24"/>
          <w:lang w:eastAsia="ru-RU"/>
        </w:rPr>
        <w:t>2)</w:t>
      </w:r>
      <w:r w:rsidRPr="006615BA">
        <w:rPr>
          <w:rFonts w:ascii="Times New Roman" w:eastAsia="Times New Roman" w:hAnsi="Times New Roman" w:cs="Times New Roman"/>
          <w:color w:val="181818"/>
          <w:spacing w:val="-4"/>
          <w:sz w:val="14"/>
          <w:szCs w:val="14"/>
          <w:lang w:eastAsia="ru-RU"/>
        </w:rPr>
        <w:t>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Информационные</w:t>
      </w: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технологии;</w:t>
      </w:r>
    </w:p>
    <w:p w:rsidR="006615BA" w:rsidRPr="006615BA" w:rsidRDefault="006615BA" w:rsidP="006615BA">
      <w:pPr>
        <w:shd w:val="clear" w:color="auto" w:fill="FFFFFF"/>
        <w:spacing w:before="43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4"/>
          <w:sz w:val="24"/>
          <w:szCs w:val="24"/>
          <w:lang w:eastAsia="ru-RU"/>
        </w:rPr>
        <w:t>3)</w:t>
      </w:r>
      <w:r w:rsidRPr="006615BA">
        <w:rPr>
          <w:rFonts w:ascii="Times New Roman" w:eastAsia="Times New Roman" w:hAnsi="Times New Roman" w:cs="Times New Roman"/>
          <w:color w:val="181818"/>
          <w:spacing w:val="-4"/>
          <w:sz w:val="14"/>
          <w:szCs w:val="14"/>
          <w:lang w:eastAsia="ru-RU"/>
        </w:rPr>
        <w:t>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Технологии развивающего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обучения;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4"/>
          <w:sz w:val="24"/>
          <w:szCs w:val="24"/>
          <w:lang w:eastAsia="ru-RU"/>
        </w:rPr>
        <w:t>4)</w:t>
      </w:r>
      <w:r w:rsidRPr="006615BA">
        <w:rPr>
          <w:rFonts w:ascii="Times New Roman" w:eastAsia="Times New Roman" w:hAnsi="Times New Roman" w:cs="Times New Roman"/>
          <w:color w:val="181818"/>
          <w:spacing w:val="-4"/>
          <w:sz w:val="14"/>
          <w:szCs w:val="14"/>
          <w:lang w:eastAsia="ru-RU"/>
        </w:rPr>
        <w:t>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Воспитательные</w:t>
      </w: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технологии.</w:t>
      </w:r>
    </w:p>
    <w:p w:rsidR="006615BA" w:rsidRPr="006615BA" w:rsidRDefault="006615BA" w:rsidP="006615BA">
      <w:pPr>
        <w:shd w:val="clear" w:color="auto" w:fill="FFFFFF"/>
        <w:spacing w:before="41" w:after="0" w:line="242" w:lineRule="atLeast"/>
        <w:ind w:left="212" w:right="417"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Алгоритм учебного занятия </w:t>
      </w:r>
      <w:proofErr w:type="gramStart"/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</w:t>
      </w: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proofErr w:type="gramEnd"/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раткая характеристика рекомендуемой структуры занятия (в соответствии с учебным планом) и его этапов:</w:t>
      </w:r>
    </w:p>
    <w:p w:rsidR="006615BA" w:rsidRPr="006615BA" w:rsidRDefault="006615BA" w:rsidP="006615BA">
      <w:pPr>
        <w:shd w:val="clear" w:color="auto" w:fill="FFFFFF"/>
        <w:spacing w:before="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1.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Раздел (наименование раздела в соответствии с учебным</w:t>
      </w:r>
      <w:r w:rsidRPr="006615BA">
        <w:rPr>
          <w:rFonts w:ascii="Arial" w:eastAsia="Times New Roman" w:hAnsi="Arial" w:cs="Arial"/>
          <w:color w:val="181818"/>
          <w:spacing w:val="-8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планом).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2.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Тема занятия (в соответствии с учебным</w:t>
      </w:r>
      <w:r w:rsidRPr="006615BA">
        <w:rPr>
          <w:rFonts w:ascii="Arial" w:eastAsia="Times New Roman" w:hAnsi="Arial" w:cs="Arial"/>
          <w:color w:val="181818"/>
          <w:spacing w:val="-6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планом).</w:t>
      </w:r>
    </w:p>
    <w:p w:rsidR="006615BA" w:rsidRPr="006615BA" w:rsidRDefault="006615BA" w:rsidP="006615BA">
      <w:pPr>
        <w:shd w:val="clear" w:color="auto" w:fill="FFFFFF"/>
        <w:spacing w:before="41" w:after="0" w:line="242" w:lineRule="atLeast"/>
        <w:ind w:left="212" w:right="39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3.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Цель, задачи занятия (направленны на достижения планируемых результатов при освоении конкретной темы занятия по учебному</w:t>
      </w: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плану).</w:t>
      </w:r>
    </w:p>
    <w:p w:rsidR="006615BA" w:rsidRPr="006615BA" w:rsidRDefault="006615BA" w:rsidP="006615BA">
      <w:pPr>
        <w:shd w:val="clear" w:color="auto" w:fill="FFFFFF"/>
        <w:spacing w:after="0" w:line="242" w:lineRule="atLeast"/>
        <w:ind w:left="212" w:right="3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4.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Оборудование,       дидактический       материал       необходимый       для       </w:t>
      </w: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организации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образовательного процесса в ходе проведения конкретного</w:t>
      </w: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занятия.</w:t>
      </w:r>
    </w:p>
    <w:p w:rsidR="006615BA" w:rsidRPr="006615BA" w:rsidRDefault="006615BA" w:rsidP="006615BA">
      <w:pPr>
        <w:shd w:val="clear" w:color="auto" w:fill="FFFFFF"/>
        <w:spacing w:after="0" w:line="242" w:lineRule="atLeast"/>
        <w:ind w:left="212" w:right="3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5.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Ход занятия - организационный момент, актуализация </w:t>
      </w:r>
      <w:proofErr w:type="gram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изученных</w:t>
      </w:r>
      <w:proofErr w:type="gram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знания (повторение) обзор самого занятия (с разбивкой на теорию и</w:t>
      </w:r>
      <w:r w:rsidRPr="006615BA">
        <w:rPr>
          <w:rFonts w:ascii="Arial" w:eastAsia="Times New Roman" w:hAnsi="Arial" w:cs="Arial"/>
          <w:color w:val="181818"/>
          <w:spacing w:val="-10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практику).</w:t>
      </w:r>
    </w:p>
    <w:p w:rsidR="006615BA" w:rsidRPr="006615BA" w:rsidRDefault="006615BA" w:rsidP="006615BA">
      <w:pPr>
        <w:shd w:val="clear" w:color="auto" w:fill="FFFFFF"/>
        <w:spacing w:after="0" w:line="27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lastRenderedPageBreak/>
        <w:t>6.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Анализ.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Рефлексия.</w:t>
      </w:r>
    </w:p>
    <w:p w:rsidR="006615BA" w:rsidRPr="006615BA" w:rsidRDefault="006615BA" w:rsidP="006615BA">
      <w:pPr>
        <w:shd w:val="clear" w:color="auto" w:fill="FFFFFF"/>
        <w:spacing w:before="38" w:after="0" w:line="242" w:lineRule="atLeast"/>
        <w:ind w:left="212" w:right="38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7.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Список используемой литературы, иных ресурсов для организации образовательного процесса.</w:t>
      </w:r>
    </w:p>
    <w:p w:rsidR="006615BA" w:rsidRPr="006615BA" w:rsidRDefault="006615BA" w:rsidP="006615BA">
      <w:pPr>
        <w:shd w:val="clear" w:color="auto" w:fill="FFFFFF"/>
        <w:spacing w:after="0" w:line="275" w:lineRule="atLeast"/>
        <w:ind w:left="9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Дидактические материалы: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60"/>
          <w:sz w:val="24"/>
          <w:szCs w:val="24"/>
          <w:lang w:eastAsia="ru-RU"/>
        </w:rPr>
        <w:t>1)</w:t>
      </w:r>
      <w:r w:rsidRPr="006615BA">
        <w:rPr>
          <w:rFonts w:ascii="Times New Roman" w:eastAsia="Times New Roman" w:hAnsi="Times New Roman" w:cs="Times New Roman"/>
          <w:color w:val="181818"/>
          <w:spacing w:val="-60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color w:val="181818"/>
          <w:spacing w:val="-60"/>
          <w:sz w:val="24"/>
          <w:szCs w:val="24"/>
          <w:u w:val="single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  <w:t>Игры, тренинги,</w:t>
      </w:r>
      <w:r w:rsidRPr="006615BA">
        <w:rPr>
          <w:rFonts w:ascii="Arial" w:eastAsia="Times New Roman" w:hAnsi="Arial" w:cs="Arial"/>
          <w:color w:val="181818"/>
          <w:spacing w:val="1"/>
          <w:sz w:val="24"/>
          <w:szCs w:val="24"/>
          <w:u w:val="single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  <w:t>упражнения:</w:t>
      </w:r>
    </w:p>
    <w:p w:rsidR="006615BA" w:rsidRPr="006615BA" w:rsidRDefault="006615BA" w:rsidP="006615BA">
      <w:pPr>
        <w:shd w:val="clear" w:color="auto" w:fill="FFFFFF"/>
        <w:spacing w:before="43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Игры на</w:t>
      </w: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знакомство;</w:t>
      </w:r>
    </w:p>
    <w:p w:rsidR="006615BA" w:rsidRPr="006615BA" w:rsidRDefault="006615BA" w:rsidP="006615BA">
      <w:pPr>
        <w:shd w:val="clear" w:color="auto" w:fill="FFFFFF"/>
        <w:spacing w:before="39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Коммуникативно-ситуативные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упражнения;</w:t>
      </w:r>
    </w:p>
    <w:p w:rsidR="006615BA" w:rsidRPr="006615BA" w:rsidRDefault="006615BA" w:rsidP="006615B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Упражнения на отработку норм речевого</w:t>
      </w:r>
      <w:r w:rsidRPr="006615BA">
        <w:rPr>
          <w:rFonts w:ascii="Arial" w:eastAsia="Times New Roman" w:hAnsi="Arial" w:cs="Arial"/>
          <w:color w:val="181818"/>
          <w:spacing w:val="-12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этикета;</w:t>
      </w:r>
    </w:p>
    <w:p w:rsidR="006615BA" w:rsidRPr="006615BA" w:rsidRDefault="006615BA" w:rsidP="006615BA">
      <w:pPr>
        <w:shd w:val="clear" w:color="auto" w:fill="FFFFFF"/>
        <w:spacing w:before="42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Деловые</w:t>
      </w: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игры;</w:t>
      </w:r>
    </w:p>
    <w:p w:rsidR="006615BA" w:rsidRPr="006615BA" w:rsidRDefault="006615BA" w:rsidP="006615B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Дыхательные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упражнения;</w:t>
      </w:r>
    </w:p>
    <w:p w:rsidR="006615BA" w:rsidRPr="006615BA" w:rsidRDefault="006615BA" w:rsidP="006615BA">
      <w:pPr>
        <w:shd w:val="clear" w:color="auto" w:fill="FFFFFF"/>
        <w:spacing w:before="42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60"/>
          <w:sz w:val="24"/>
          <w:szCs w:val="24"/>
          <w:lang w:eastAsia="ru-RU"/>
        </w:rPr>
        <w:t>2)</w:t>
      </w:r>
      <w:r w:rsidRPr="006615BA">
        <w:rPr>
          <w:rFonts w:ascii="Times New Roman" w:eastAsia="Times New Roman" w:hAnsi="Times New Roman" w:cs="Times New Roman"/>
          <w:color w:val="181818"/>
          <w:spacing w:val="-60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color w:val="181818"/>
          <w:spacing w:val="-60"/>
          <w:sz w:val="24"/>
          <w:szCs w:val="24"/>
          <w:u w:val="single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  <w:t>Раздаточный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u w:val="single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u w:val="single"/>
          <w:lang w:eastAsia="ru-RU"/>
        </w:rPr>
        <w:t>материал:</w:t>
      </w:r>
    </w:p>
    <w:p w:rsidR="006615BA" w:rsidRPr="006615BA" w:rsidRDefault="006615BA" w:rsidP="006615BA">
      <w:pPr>
        <w:shd w:val="clear" w:color="auto" w:fill="FFFFFF"/>
        <w:spacing w:before="4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Плакаты;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6615B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Памятки.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before="241" w:after="0" w:line="240" w:lineRule="auto"/>
        <w:ind w:left="2642" w:right="2823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СПИСОК ЛИТЕРАТУРЫ</w:t>
      </w:r>
    </w:p>
    <w:p w:rsidR="006615BA" w:rsidRPr="006615BA" w:rsidRDefault="006615BA" w:rsidP="006615BA">
      <w:pPr>
        <w:shd w:val="clear" w:color="auto" w:fill="FFFFFF"/>
        <w:spacing w:before="43" w:after="0" w:line="240" w:lineRule="auto"/>
        <w:ind w:left="21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15B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Нормативно-правовое основание разработки программы:</w:t>
      </w:r>
    </w:p>
    <w:p w:rsidR="006615BA" w:rsidRPr="006615BA" w:rsidRDefault="006615BA" w:rsidP="006615BA">
      <w:pPr>
        <w:shd w:val="clear" w:color="auto" w:fill="FFFFFF"/>
        <w:spacing w:before="5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p w:rsidR="006615BA" w:rsidRPr="006615BA" w:rsidRDefault="006615BA" w:rsidP="006615BA">
      <w:pPr>
        <w:shd w:val="clear" w:color="auto" w:fill="FFFFFF"/>
        <w:spacing w:after="0" w:line="242" w:lineRule="atLeast"/>
        <w:ind w:left="933" w:right="3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19"/>
          <w:sz w:val="24"/>
          <w:szCs w:val="24"/>
          <w:lang w:eastAsia="ru-RU"/>
        </w:rPr>
        <w:t>•</w:t>
      </w:r>
      <w:r w:rsidRPr="006615BA">
        <w:rPr>
          <w:rFonts w:ascii="Times New Roman" w:eastAsia="Times New Roman" w:hAnsi="Times New Roman" w:cs="Times New Roman"/>
          <w:color w:val="181818"/>
          <w:spacing w:val="-19"/>
          <w:sz w:val="14"/>
          <w:szCs w:val="14"/>
          <w:lang w:eastAsia="ru-RU"/>
        </w:rPr>
        <w:t>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Федеральный Закон от 29.12.2012г. № 273-ФЗ </w:t>
      </w: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«Об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образовании в Российской Федерации»;</w:t>
      </w:r>
    </w:p>
    <w:p w:rsidR="006615BA" w:rsidRPr="006615BA" w:rsidRDefault="006615BA" w:rsidP="006615BA">
      <w:pPr>
        <w:shd w:val="clear" w:color="auto" w:fill="FFFFFF"/>
        <w:spacing w:before="1" w:after="0" w:line="242" w:lineRule="atLeast"/>
        <w:ind w:left="933" w:right="39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19"/>
          <w:sz w:val="24"/>
          <w:szCs w:val="24"/>
          <w:lang w:eastAsia="ru-RU"/>
        </w:rPr>
        <w:t>•</w:t>
      </w:r>
      <w:r w:rsidRPr="006615BA">
        <w:rPr>
          <w:rFonts w:ascii="Times New Roman" w:eastAsia="Times New Roman" w:hAnsi="Times New Roman" w:cs="Times New Roman"/>
          <w:color w:val="181818"/>
          <w:spacing w:val="-19"/>
          <w:sz w:val="14"/>
          <w:szCs w:val="14"/>
          <w:lang w:eastAsia="ru-RU"/>
        </w:rPr>
        <w:t>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Концепция     развития      дополнительного     образования      детей      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(распоряжение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Правительства РФ от 04.09.2014г. №</w:t>
      </w: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1726-р);</w:t>
      </w:r>
    </w:p>
    <w:p w:rsidR="006615BA" w:rsidRPr="006615BA" w:rsidRDefault="006615BA" w:rsidP="006615BA">
      <w:pPr>
        <w:shd w:val="clear" w:color="auto" w:fill="FFFFFF"/>
        <w:spacing w:before="68" w:after="0" w:line="242" w:lineRule="atLeast"/>
        <w:ind w:left="933" w:right="39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19"/>
          <w:sz w:val="24"/>
          <w:szCs w:val="24"/>
          <w:lang w:eastAsia="ru-RU"/>
        </w:rPr>
        <w:t>•</w:t>
      </w:r>
      <w:r w:rsidRPr="006615BA">
        <w:rPr>
          <w:rFonts w:ascii="Times New Roman" w:eastAsia="Times New Roman" w:hAnsi="Times New Roman" w:cs="Times New Roman"/>
          <w:color w:val="181818"/>
          <w:spacing w:val="-19"/>
          <w:sz w:val="14"/>
          <w:szCs w:val="14"/>
          <w:lang w:eastAsia="ru-RU"/>
        </w:rPr>
        <w:t>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Приказ Министерства образования и науки Российской Федерации от 29.08.2013г. № 1008 </w:t>
      </w:r>
      <w:r w:rsidRPr="006615BA">
        <w:rPr>
          <w:rFonts w:ascii="Arial" w:eastAsia="Times New Roman" w:hAnsi="Arial" w:cs="Arial"/>
          <w:color w:val="181818"/>
          <w:spacing w:val="-3"/>
          <w:sz w:val="24"/>
          <w:szCs w:val="24"/>
          <w:lang w:eastAsia="ru-RU"/>
        </w:rPr>
        <w:t>«Об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6615BA">
        <w:rPr>
          <w:rFonts w:ascii="Arial" w:eastAsia="Times New Roman" w:hAnsi="Arial" w:cs="Arial"/>
          <w:color w:val="181818"/>
          <w:spacing w:val="-10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программам»;</w:t>
      </w:r>
    </w:p>
    <w:p w:rsidR="006615BA" w:rsidRPr="006615BA" w:rsidRDefault="006615BA" w:rsidP="006615BA">
      <w:pPr>
        <w:shd w:val="clear" w:color="auto" w:fill="FFFFFF"/>
        <w:spacing w:before="2" w:after="0" w:line="240" w:lineRule="auto"/>
        <w:ind w:left="93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19"/>
          <w:sz w:val="24"/>
          <w:szCs w:val="24"/>
          <w:lang w:eastAsia="ru-RU"/>
        </w:rPr>
        <w:t>•</w:t>
      </w:r>
      <w:r w:rsidRPr="006615BA">
        <w:rPr>
          <w:rFonts w:ascii="Times New Roman" w:eastAsia="Times New Roman" w:hAnsi="Times New Roman" w:cs="Times New Roman"/>
          <w:color w:val="181818"/>
          <w:spacing w:val="-19"/>
          <w:sz w:val="14"/>
          <w:szCs w:val="14"/>
          <w:lang w:eastAsia="ru-RU"/>
        </w:rPr>
        <w:t>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Постановление Главного государственного санитарного врача РФ от 04.07.2014г.</w:t>
      </w:r>
      <w:r w:rsidRPr="006615BA">
        <w:rPr>
          <w:rFonts w:ascii="Arial" w:eastAsia="Times New Roman" w:hAnsi="Arial" w:cs="Arial"/>
          <w:color w:val="181818"/>
          <w:spacing w:val="59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№</w:t>
      </w:r>
    </w:p>
    <w:p w:rsidR="006615BA" w:rsidRPr="006615BA" w:rsidRDefault="006615BA" w:rsidP="006615BA">
      <w:pPr>
        <w:shd w:val="clear" w:color="auto" w:fill="FFFFFF"/>
        <w:spacing w:before="40" w:after="0" w:line="242" w:lineRule="atLeast"/>
        <w:ind w:left="933" w:right="39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41 </w:t>
      </w:r>
      <w:r w:rsidRPr="006615BA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«Об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утверждении СанПиН 2.4.4.3172-14 «</w:t>
      </w:r>
      <w:proofErr w:type="spell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Санитарноэпидемиологические</w:t>
      </w:r>
      <w:proofErr w:type="spell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требования к устройству, содержанию и организации </w:t>
      </w:r>
      <w:proofErr w:type="gramStart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режима работы образовательных организаций дополнительного образования</w:t>
      </w:r>
      <w:r w:rsidRPr="006615BA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детей</w:t>
      </w:r>
      <w:proofErr w:type="gramEnd"/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»;</w:t>
      </w:r>
    </w:p>
    <w:p w:rsidR="006615BA" w:rsidRPr="006615BA" w:rsidRDefault="006615BA" w:rsidP="006615BA">
      <w:pPr>
        <w:shd w:val="clear" w:color="auto" w:fill="FFFFFF"/>
        <w:spacing w:before="1" w:after="0" w:line="242" w:lineRule="atLeast"/>
        <w:ind w:left="933" w:right="39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19"/>
          <w:sz w:val="24"/>
          <w:szCs w:val="24"/>
          <w:lang w:eastAsia="ru-RU"/>
        </w:rPr>
        <w:t>•</w:t>
      </w:r>
      <w:r w:rsidRPr="006615BA">
        <w:rPr>
          <w:rFonts w:ascii="Times New Roman" w:eastAsia="Times New Roman" w:hAnsi="Times New Roman" w:cs="Times New Roman"/>
          <w:color w:val="181818"/>
          <w:spacing w:val="-19"/>
          <w:sz w:val="14"/>
          <w:szCs w:val="14"/>
          <w:lang w:eastAsia="ru-RU"/>
        </w:rPr>
        <w:t>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разноуровневые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программы) (разработанные 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Минобрнауки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России совместно с ГАОУ </w:t>
      </w:r>
      <w:proofErr w:type="gram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ВО</w:t>
      </w:r>
      <w:proofErr w:type="gram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«Московский государственный педагогический университет», ФГАУ 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«Федеральный институт развития образования», АНО ДПО «Открытое образование»,</w:t>
      </w:r>
      <w:r w:rsidRPr="006615BA">
        <w:rPr>
          <w:rFonts w:ascii="Arial" w:eastAsia="Times New Roman" w:hAnsi="Arial" w:cs="Arial"/>
          <w:color w:val="181818"/>
          <w:spacing w:val="2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2015г.)</w:t>
      </w:r>
    </w:p>
    <w:p w:rsidR="006615BA" w:rsidRPr="006615BA" w:rsidRDefault="006615BA" w:rsidP="006615BA">
      <w:pPr>
        <w:shd w:val="clear" w:color="auto" w:fill="FFFFFF"/>
        <w:spacing w:before="207" w:after="0" w:line="240" w:lineRule="auto"/>
        <w:ind w:left="921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Для педагогов:</w:t>
      </w:r>
    </w:p>
    <w:p w:rsidR="006615BA" w:rsidRPr="006615BA" w:rsidRDefault="006615BA" w:rsidP="006615BA">
      <w:pPr>
        <w:shd w:val="clear" w:color="auto" w:fill="FFFFFF"/>
        <w:spacing w:before="33" w:after="0" w:line="240" w:lineRule="auto"/>
        <w:ind w:left="212" w:right="4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1.</w:t>
      </w:r>
      <w:r w:rsidRPr="006615BA">
        <w:rPr>
          <w:rFonts w:ascii="Times New Roman" w:eastAsia="Times New Roman" w:hAnsi="Times New Roman" w:cs="Times New Roman"/>
          <w:color w:val="181818"/>
          <w:spacing w:val="-8"/>
          <w:sz w:val="14"/>
          <w:szCs w:val="14"/>
          <w:lang w:eastAsia="ru-RU"/>
        </w:rPr>
        <w:t>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Образовательные программы для системы дополнительного образования детей «Туризм и краеведение».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3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2.</w:t>
      </w:r>
      <w:r w:rsidRPr="006615BA">
        <w:rPr>
          <w:rFonts w:ascii="Times New Roman" w:eastAsia="Times New Roman" w:hAnsi="Times New Roman" w:cs="Times New Roman"/>
          <w:color w:val="181818"/>
          <w:spacing w:val="-8"/>
          <w:sz w:val="14"/>
          <w:szCs w:val="14"/>
          <w:lang w:eastAsia="ru-RU"/>
        </w:rPr>
        <w:t>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Дополнительная образовательная программа «ЮНЫЙ СПАСАТЕЛЬ» </w:t>
      </w:r>
      <w:proofErr w:type="gram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</w:t>
      </w:r>
      <w:proofErr w:type="gram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евченкоТ.А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12" w:right="40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3.</w:t>
      </w:r>
      <w:r w:rsidRPr="006615BA">
        <w:rPr>
          <w:rFonts w:ascii="Times New Roman" w:eastAsia="Times New Roman" w:hAnsi="Times New Roman" w:cs="Times New Roman"/>
          <w:color w:val="181818"/>
          <w:spacing w:val="-8"/>
          <w:sz w:val="14"/>
          <w:szCs w:val="14"/>
          <w:lang w:eastAsia="ru-RU"/>
        </w:rPr>
        <w:t>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Примерна учебная программа детского объединения участников движения «ШКОЛА БЕЗОПАСНОСТИ»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12" w:right="39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4.</w:t>
      </w:r>
      <w:r w:rsidRPr="006615BA">
        <w:rPr>
          <w:rFonts w:ascii="Times New Roman" w:eastAsia="Times New Roman" w:hAnsi="Times New Roman" w:cs="Times New Roman"/>
          <w:color w:val="181818"/>
          <w:spacing w:val="-8"/>
          <w:sz w:val="14"/>
          <w:szCs w:val="14"/>
          <w:lang w:eastAsia="ru-RU"/>
        </w:rPr>
        <w:t>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Виноградов А.В., 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Шаховец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В.В. Медицинская помощь в чрезвычайных ситуациях. М.:1996.(Библиотечка журнала «Военные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знания»).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12" w:right="39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5.</w:t>
      </w:r>
      <w:r w:rsidRPr="006615BA">
        <w:rPr>
          <w:rFonts w:ascii="Times New Roman" w:eastAsia="Times New Roman" w:hAnsi="Times New Roman" w:cs="Times New Roman"/>
          <w:color w:val="181818"/>
          <w:spacing w:val="-8"/>
          <w:sz w:val="14"/>
          <w:szCs w:val="14"/>
          <w:lang w:eastAsia="ru-RU"/>
        </w:rPr>
        <w:t>                 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Маслов А.Г., Константинов Ю.С., 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Латчук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В.Н. Способы автономного выживания человека в природе: Учебное пособие. М.: Академия,</w:t>
      </w:r>
      <w:r w:rsidRPr="006615BA">
        <w:rPr>
          <w:rFonts w:ascii="Arial" w:eastAsia="Times New Roman" w:hAnsi="Arial" w:cs="Arial"/>
          <w:color w:val="181818"/>
          <w:spacing w:val="-4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2004.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12" w:right="40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6.</w:t>
      </w:r>
      <w:r w:rsidRPr="006615BA">
        <w:rPr>
          <w:rFonts w:ascii="Times New Roman" w:eastAsia="Times New Roman" w:hAnsi="Times New Roman" w:cs="Times New Roman"/>
          <w:color w:val="181818"/>
          <w:spacing w:val="-8"/>
          <w:sz w:val="14"/>
          <w:szCs w:val="14"/>
          <w:lang w:eastAsia="ru-RU"/>
        </w:rPr>
        <w:t>                 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Вознесенский В.В., Зайцев А.П. Сильнодействующие ядовитые вещества. Технические жидкости. Ртуть. М., 1996.(Библиотечка журнала «Военные</w:t>
      </w:r>
      <w:r w:rsidRPr="006615BA">
        <w:rPr>
          <w:rFonts w:ascii="Arial" w:eastAsia="Times New Roman" w:hAnsi="Arial" w:cs="Arial"/>
          <w:color w:val="181818"/>
          <w:spacing w:val="-15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знания»).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12" w:right="39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8"/>
          <w:sz w:val="21"/>
          <w:szCs w:val="21"/>
          <w:lang w:eastAsia="ru-RU"/>
        </w:rPr>
        <w:t>7.</w:t>
      </w:r>
      <w:r w:rsidRPr="006615BA">
        <w:rPr>
          <w:rFonts w:ascii="Times New Roman" w:eastAsia="Times New Roman" w:hAnsi="Times New Roman" w:cs="Times New Roman"/>
          <w:color w:val="181818"/>
          <w:spacing w:val="-8"/>
          <w:sz w:val="14"/>
          <w:szCs w:val="14"/>
          <w:lang w:eastAsia="ru-RU"/>
        </w:rPr>
        <w:t>                                  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Государственная программа «Патриотическое воспитание граждан Российской Федерации на 2001 – 2005 годы». М.: Российский государственный военный историк</w:t>
      </w:r>
      <w:proofErr w:type="gram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о-</w:t>
      </w:r>
      <w:proofErr w:type="gram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культурный центр при Правительстве РФ,</w:t>
      </w:r>
      <w:r w:rsidRPr="006615BA">
        <w:rPr>
          <w:rFonts w:ascii="Arial" w:eastAsia="Times New Roman" w:hAnsi="Arial" w:cs="Arial"/>
          <w:color w:val="181818"/>
          <w:spacing w:val="-7"/>
          <w:sz w:val="24"/>
          <w:szCs w:val="24"/>
          <w:lang w:eastAsia="ru-RU"/>
        </w:rPr>
        <w:t>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2001.</w:t>
      </w:r>
    </w:p>
    <w:p w:rsidR="006615BA" w:rsidRPr="006615BA" w:rsidRDefault="006615BA" w:rsidP="006615BA">
      <w:pPr>
        <w:shd w:val="clear" w:color="auto" w:fill="FFFFFF"/>
        <w:spacing w:before="6" w:after="0" w:line="274" w:lineRule="atLeast"/>
        <w:ind w:left="212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Интернет-ресурсы:</w:t>
      </w:r>
    </w:p>
    <w:p w:rsidR="006615BA" w:rsidRPr="006615BA" w:rsidRDefault="006615BA" w:rsidP="006615BA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Иностранные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4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1.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NFPA 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Kids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- URL: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 </w:t>
      </w:r>
      <w:hyperlink r:id="rId6" w:tgtFrame="_blank" w:history="1"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sparky</w:t>
        </w:r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6615BA" w:rsidRPr="006615BA" w:rsidRDefault="006615BA" w:rsidP="006615BA">
      <w:pPr>
        <w:shd w:val="clear" w:color="auto" w:fill="FFFFFF"/>
        <w:spacing w:after="0" w:line="240" w:lineRule="auto"/>
        <w:ind w:left="452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val="en-US" w:eastAsia="ru-RU"/>
        </w:rPr>
        <w:t>2.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val="en-US" w:eastAsia="ru-RU"/>
        </w:rPr>
        <w:t>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Rescue Fire safety for kids - URL:</w:t>
      </w:r>
      <w:r w:rsidRPr="006615BA">
        <w:rPr>
          <w:rFonts w:ascii="Arial" w:eastAsia="Times New Roman" w:hAnsi="Arial" w:cs="Arial"/>
          <w:color w:val="181818"/>
          <w:spacing w:val="-7"/>
          <w:sz w:val="24"/>
          <w:szCs w:val="24"/>
          <w:lang w:val="en-US" w:eastAsia="ru-RU"/>
        </w:rPr>
        <w:t> </w:t>
      </w:r>
      <w:hyperlink r:id="rId7" w:tgtFrame="_blank" w:history="1"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http://www.firesafetyforkids.org</w:t>
        </w:r>
      </w:hyperlink>
    </w:p>
    <w:p w:rsidR="006615BA" w:rsidRPr="006615BA" w:rsidRDefault="006615BA" w:rsidP="006615BA">
      <w:pPr>
        <w:shd w:val="clear" w:color="auto" w:fill="FFFFFF"/>
        <w:spacing w:after="0" w:line="240" w:lineRule="auto"/>
        <w:ind w:left="212" w:right="5154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val="en-US" w:eastAsia="ru-RU"/>
        </w:rPr>
        <w:t>3.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val="en-US" w:eastAsia="ru-RU"/>
        </w:rPr>
        <w:t>   </w:t>
      </w:r>
      <w:proofErr w:type="spellStart"/>
      <w:r w:rsidRPr="006615BA"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>SmokeyBear</w:t>
      </w:r>
      <w:proofErr w:type="spellEnd"/>
      <w:r w:rsidRPr="006615BA">
        <w:rPr>
          <w:rFonts w:ascii="Arial" w:eastAsia="Times New Roman" w:hAnsi="Arial" w:cs="Arial"/>
          <w:color w:val="181818"/>
          <w:sz w:val="24"/>
          <w:szCs w:val="24"/>
          <w:lang w:val="en-US" w:eastAsia="ru-RU"/>
        </w:rPr>
        <w:t xml:space="preserve"> - URL:</w:t>
      </w:r>
      <w:r w:rsidRPr="006615BA">
        <w:rPr>
          <w:rFonts w:ascii="Arial" w:eastAsia="Times New Roman" w:hAnsi="Arial" w:cs="Arial"/>
          <w:color w:val="0000FF"/>
          <w:sz w:val="24"/>
          <w:szCs w:val="24"/>
          <w:lang w:val="en-US" w:eastAsia="ru-RU"/>
        </w:rPr>
        <w:t>https://smokeybear.com/en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Отечественные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12" w:right="30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4.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ПДД 2018 онлайн России [Электронный ресурс] - Режим доступа:</w:t>
      </w:r>
      <w:r w:rsidRPr="006615B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hyperlink r:id="rId8" w:tgtFrame="_blank" w:history="1"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http://www.pddrussia.com/ </w:t>
        </w:r>
      </w:hyperlink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- Название с экрана. – Рус</w:t>
      </w:r>
      <w:proofErr w:type="gram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  <w:proofErr w:type="gramEnd"/>
      <w:r w:rsidRPr="006615BA">
        <w:rPr>
          <w:rFonts w:ascii="Arial" w:eastAsia="Times New Roman" w:hAnsi="Arial" w:cs="Arial"/>
          <w:color w:val="181818"/>
          <w:spacing w:val="-4"/>
          <w:sz w:val="24"/>
          <w:szCs w:val="24"/>
          <w:lang w:eastAsia="ru-RU"/>
        </w:rPr>
        <w:t> </w:t>
      </w:r>
      <w:proofErr w:type="gramStart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я</w:t>
      </w:r>
      <w:proofErr w:type="gramEnd"/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з.</w:t>
      </w:r>
    </w:p>
    <w:p w:rsidR="006615BA" w:rsidRPr="006615BA" w:rsidRDefault="006615BA" w:rsidP="006615BA">
      <w:pPr>
        <w:shd w:val="clear" w:color="auto" w:fill="FFFFFF"/>
        <w:spacing w:after="0" w:line="240" w:lineRule="auto"/>
        <w:ind w:left="212" w:right="24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5.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Для населения [Электронные ресурсы] / МЧС России – Режим доступа:</w:t>
      </w:r>
      <w:r w:rsidRPr="006615B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hyperlink r:id="rId9" w:tgtFrame="_blank" w:history="1"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http://www.mchs.gov.ru/dop/info/individual</w:t>
        </w:r>
      </w:hyperlink>
    </w:p>
    <w:p w:rsidR="006615BA" w:rsidRPr="006615BA" w:rsidRDefault="006615BA" w:rsidP="006615BA">
      <w:pPr>
        <w:shd w:val="clear" w:color="auto" w:fill="FFFFFF"/>
        <w:spacing w:after="0" w:line="240" w:lineRule="auto"/>
        <w:ind w:left="4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6.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«Спас – экстрим» - Режим доступа</w:t>
      </w:r>
      <w:r w:rsidRPr="006615BA">
        <w:rPr>
          <w:rFonts w:ascii="Arial" w:eastAsia="Times New Roman" w:hAnsi="Arial" w:cs="Arial"/>
          <w:color w:val="181818"/>
          <w:spacing w:val="-8"/>
          <w:sz w:val="24"/>
          <w:szCs w:val="24"/>
          <w:lang w:eastAsia="ru-RU"/>
        </w:rPr>
        <w:t> </w:t>
      </w:r>
      <w:hyperlink r:id="rId10" w:tgtFrame="_blank" w:history="1"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http://www.spas-extreme.ru/</w:t>
        </w:r>
      </w:hyperlink>
    </w:p>
    <w:p w:rsidR="006615BA" w:rsidRPr="006615BA" w:rsidRDefault="006615BA" w:rsidP="006615BA">
      <w:pPr>
        <w:shd w:val="clear" w:color="auto" w:fill="FFFFFF"/>
        <w:spacing w:before="1" w:after="0" w:line="240" w:lineRule="auto"/>
        <w:ind w:left="4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7.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Азбука безопасности - Режим доступа:</w:t>
      </w:r>
      <w:r w:rsidRPr="006615BA">
        <w:rPr>
          <w:rFonts w:ascii="Arial" w:eastAsia="Times New Roman" w:hAnsi="Arial" w:cs="Arial"/>
          <w:color w:val="181818"/>
          <w:spacing w:val="-1"/>
          <w:sz w:val="24"/>
          <w:szCs w:val="24"/>
          <w:lang w:eastAsia="ru-RU"/>
        </w:rPr>
        <w:t> </w:t>
      </w:r>
      <w:hyperlink r:id="rId11" w:tgtFrame="_blank" w:history="1"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http://azbukabezopasnosty.ru/</w:t>
        </w:r>
      </w:hyperlink>
    </w:p>
    <w:p w:rsidR="006615BA" w:rsidRPr="006615BA" w:rsidRDefault="006615BA" w:rsidP="006615BA">
      <w:pPr>
        <w:shd w:val="clear" w:color="auto" w:fill="FFFFFF"/>
        <w:spacing w:after="0" w:line="240" w:lineRule="auto"/>
        <w:ind w:left="212" w:right="226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8.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Методическая копилка Учителя, воспитателя, родителя - Режим доступа:</w:t>
      </w:r>
      <w:r w:rsidRPr="006615B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hyperlink r:id="rId12" w:tgtFrame="_blank" w:history="1"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http://www.zanimatika.narod.ru/OBJ3.htm</w:t>
        </w:r>
      </w:hyperlink>
    </w:p>
    <w:p w:rsidR="006615BA" w:rsidRPr="006615BA" w:rsidRDefault="006615BA" w:rsidP="006615BA">
      <w:pPr>
        <w:shd w:val="clear" w:color="auto" w:fill="FFFFFF"/>
        <w:spacing w:after="0" w:line="240" w:lineRule="auto"/>
        <w:ind w:left="4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color w:val="181818"/>
          <w:spacing w:val="-5"/>
          <w:sz w:val="24"/>
          <w:szCs w:val="24"/>
          <w:lang w:eastAsia="ru-RU"/>
        </w:rPr>
        <w:t>9.</w:t>
      </w:r>
      <w:r w:rsidRPr="006615BA">
        <w:rPr>
          <w:rFonts w:ascii="Times New Roman" w:eastAsia="Times New Roman" w:hAnsi="Times New Roman" w:cs="Times New Roman"/>
          <w:color w:val="181818"/>
          <w:spacing w:val="-5"/>
          <w:sz w:val="14"/>
          <w:szCs w:val="14"/>
          <w:lang w:eastAsia="ru-RU"/>
        </w:rPr>
        <w:t>   </w:t>
      </w:r>
      <w:r w:rsidRPr="006615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Дети01: информационно-образовательный портал – Режим доступа:</w:t>
      </w:r>
      <w:hyperlink r:id="rId13" w:tgtFrame="_blank" w:history="1">
        <w:r w:rsidRPr="006615B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www.deti01.ru</w:t>
        </w:r>
      </w:hyperlink>
    </w:p>
    <w:p w:rsidR="006615BA" w:rsidRPr="006615BA" w:rsidRDefault="006615BA" w:rsidP="006615BA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  <w:t>Просмотрено: 0%</w:t>
      </w:r>
    </w:p>
    <w:p w:rsidR="006615BA" w:rsidRPr="006615BA" w:rsidRDefault="006615BA" w:rsidP="006615BA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15BA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0A40151" wp14:editId="2ED31E66">
                <wp:extent cx="381635" cy="381635"/>
                <wp:effectExtent l="0" t="0" r="0" b="0"/>
                <wp:docPr id="3" name="AutoShape 1" descr="поделиться в vk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6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поделиться в vk" href="javascript:void(0);" style="width:30.0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D78&#10;+GYRAwAATgYAAA4AAAAAAAAAAAAAAAAALgIAAGRycy9lMm9Eb2MueG1sUEsBAi0AFAAGAAgAAAAh&#10;APBlQ+rWAAAAAwEAAA8AAAAAAAAAAAAAAAAAaw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615BA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41FBB4" wp14:editId="22622D21">
                <wp:extent cx="381635" cy="381635"/>
                <wp:effectExtent l="0" t="0" r="0" b="0"/>
                <wp:docPr id="2" name="AutoShape 2" descr="поделиться в одноклассниках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6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поделиться в одноклассниках" href="javascript:void(0);" style="width:30.0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615BA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B6A091B" wp14:editId="1DEC1A8A">
                <wp:extent cx="381635" cy="381635"/>
                <wp:effectExtent l="0" t="0" r="0" b="0"/>
                <wp:docPr id="1" name="AutoShape 3" descr="поделиться в майлру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6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поделиться в майлру" href="javascript:void(0);" style="width:30.0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615BA" w:rsidRPr="006615BA" w:rsidRDefault="006615BA" w:rsidP="006615BA">
      <w:pPr>
        <w:shd w:val="clear" w:color="auto" w:fill="FFFFFF"/>
        <w:spacing w:line="240" w:lineRule="auto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6615B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ПОДБОР ОНЛАЙН-РЕПЕТИТО</w:t>
      </w:r>
    </w:p>
    <w:p w:rsidR="006860A1" w:rsidRDefault="006860A1"/>
    <w:sectPr w:rsidR="0068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2B0"/>
    <w:multiLevelType w:val="multilevel"/>
    <w:tmpl w:val="17FC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E8"/>
    <w:rsid w:val="001B37E8"/>
    <w:rsid w:val="006615BA"/>
    <w:rsid w:val="006860A1"/>
    <w:rsid w:val="00F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61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15BA"/>
  </w:style>
  <w:style w:type="character" w:styleId="a3">
    <w:name w:val="Hyperlink"/>
    <w:basedOn w:val="a0"/>
    <w:uiPriority w:val="99"/>
    <w:semiHidden/>
    <w:unhideWhenUsed/>
    <w:rsid w:val="00661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5BA"/>
    <w:rPr>
      <w:color w:val="800080"/>
      <w:u w:val="single"/>
    </w:rPr>
  </w:style>
  <w:style w:type="paragraph" w:customStyle="1" w:styleId="moscow-institut-1logo">
    <w:name w:val="moscow-institut-1__logo"/>
    <w:basedOn w:val="a"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cow-institut-1title">
    <w:name w:val="moscow-institut-1__title"/>
    <w:basedOn w:val="a"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5BA"/>
    <w:rPr>
      <w:b/>
      <w:bCs/>
    </w:rPr>
  </w:style>
  <w:style w:type="paragraph" w:customStyle="1" w:styleId="moscow-institut-1price">
    <w:name w:val="moscow-institut-1__price"/>
    <w:basedOn w:val="a"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sale">
    <w:name w:val="moscow-institut-1__sale"/>
    <w:basedOn w:val="a0"/>
    <w:rsid w:val="006615BA"/>
  </w:style>
  <w:style w:type="paragraph" w:customStyle="1" w:styleId="moscow-institut-1descr">
    <w:name w:val="moscow-institut-1__descr"/>
    <w:basedOn w:val="a"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btn">
    <w:name w:val="moscow-institut-1__btn"/>
    <w:basedOn w:val="a0"/>
    <w:rsid w:val="006615BA"/>
  </w:style>
  <w:style w:type="paragraph" w:styleId="a6">
    <w:name w:val="Body Text"/>
    <w:basedOn w:val="a"/>
    <w:link w:val="a7"/>
    <w:uiPriority w:val="99"/>
    <w:semiHidden/>
    <w:unhideWhenUsed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1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6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615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1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15BA"/>
  </w:style>
  <w:style w:type="character" w:styleId="a3">
    <w:name w:val="Hyperlink"/>
    <w:basedOn w:val="a0"/>
    <w:uiPriority w:val="99"/>
    <w:semiHidden/>
    <w:unhideWhenUsed/>
    <w:rsid w:val="006615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5BA"/>
    <w:rPr>
      <w:color w:val="800080"/>
      <w:u w:val="single"/>
    </w:rPr>
  </w:style>
  <w:style w:type="paragraph" w:customStyle="1" w:styleId="moscow-institut-1logo">
    <w:name w:val="moscow-institut-1__logo"/>
    <w:basedOn w:val="a"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cow-institut-1title">
    <w:name w:val="moscow-institut-1__title"/>
    <w:basedOn w:val="a"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5BA"/>
    <w:rPr>
      <w:b/>
      <w:bCs/>
    </w:rPr>
  </w:style>
  <w:style w:type="paragraph" w:customStyle="1" w:styleId="moscow-institut-1price">
    <w:name w:val="moscow-institut-1__price"/>
    <w:basedOn w:val="a"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sale">
    <w:name w:val="moscow-institut-1__sale"/>
    <w:basedOn w:val="a0"/>
    <w:rsid w:val="006615BA"/>
  </w:style>
  <w:style w:type="paragraph" w:customStyle="1" w:styleId="moscow-institut-1descr">
    <w:name w:val="moscow-institut-1__descr"/>
    <w:basedOn w:val="a"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btn">
    <w:name w:val="moscow-institut-1__btn"/>
    <w:basedOn w:val="a0"/>
    <w:rsid w:val="006615BA"/>
  </w:style>
  <w:style w:type="paragraph" w:styleId="a6">
    <w:name w:val="Body Text"/>
    <w:basedOn w:val="a"/>
    <w:link w:val="a7"/>
    <w:uiPriority w:val="99"/>
    <w:semiHidden/>
    <w:unhideWhenUsed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1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66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417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2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0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5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25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3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56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6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0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3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0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9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25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703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0238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russia.com/" TargetMode="External"/><Relationship Id="rId13" Type="http://schemas.openxmlformats.org/officeDocument/2006/relationships/hyperlink" Target="http://www.deti01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resafetyforkids.org/" TargetMode="External"/><Relationship Id="rId12" Type="http://schemas.openxmlformats.org/officeDocument/2006/relationships/hyperlink" Target="http://www.zanimatika.narod.ru/OBJ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parky.org/" TargetMode="External"/><Relationship Id="rId11" Type="http://schemas.openxmlformats.org/officeDocument/2006/relationships/hyperlink" Target="http://azbukabezopasnost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as-extre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/dop/info/individual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5959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2022-09-05T06:31:00Z</dcterms:created>
  <dcterms:modified xsi:type="dcterms:W3CDTF">2022-09-05T06:38:00Z</dcterms:modified>
</cp:coreProperties>
</file>