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D478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Муниципальное бюджетное общеобразовательное учреждение «Школа № 3»</w:t>
      </w:r>
    </w:p>
    <w:p w14:paraId="33BBBB9D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(МБОУ Школа № 3)</w:t>
      </w:r>
    </w:p>
    <w:p w14:paraId="44193C7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tbl>
      <w:tblPr>
        <w:tblW w:w="47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4099"/>
      </w:tblGrid>
      <w:tr w:rsidR="007A4361" w:rsidRPr="0055101A" w14:paraId="1ECDE7B3" w14:textId="77777777" w:rsidTr="007A4361">
        <w:tc>
          <w:tcPr>
            <w:tcW w:w="1375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31978C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14:paraId="648F8211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Управляющим советом МБОУ Школа № 3</w:t>
            </w:r>
          </w:p>
          <w:p w14:paraId="707DA675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(протокол от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06.09.2021 № 15</w:t>
            </w: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00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67C001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14:paraId="6A3DB69C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приказом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МБОУ Школа № 3</w:t>
            </w:r>
          </w:p>
          <w:p w14:paraId="5C936D1D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07.09.2021 № 4 </w:t>
            </w:r>
          </w:p>
        </w:tc>
      </w:tr>
    </w:tbl>
    <w:p w14:paraId="5C3E82A9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</w:p>
    <w:p w14:paraId="652775EB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Положение</w:t>
      </w:r>
    </w:p>
    <w:p w14:paraId="35E3A11F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формах, периодичности и порядке текущего контроля успеваемости</w:t>
      </w:r>
    </w:p>
    <w:p w14:paraId="78A8F98D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промежуточной аттестации обучающихся</w:t>
      </w:r>
    </w:p>
    <w:p w14:paraId="057A8785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основным общеобразовательным программам</w:t>
      </w:r>
    </w:p>
    <w:p w14:paraId="48AD9F0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14:paraId="47B9D137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1. Общие положения</w:t>
      </w:r>
    </w:p>
    <w:p w14:paraId="3E9BFB6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1.1. Настоящее Положение о формах, периодичности и порядке текущего контроля успеваемости и промежуточной аттестации обучающихся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Муниципальном бюджетном общеобразовательном учреждении «Школа № 3»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разработано в соответствии с </w:t>
      </w:r>
      <w:hyperlink r:id="rId5" w:anchor="/document/99/902389617/" w:history="1">
        <w:r w:rsidRPr="0055101A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  <w:lang w:eastAsia="ru-RU"/>
          </w:rPr>
          <w:t>Федеральным законом от 29.12.2012 № 273-ФЗ</w:t>
        </w:r>
      </w:hyperlink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«Об образовании в Российской Федерации»,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 </w:t>
      </w:r>
      <w:hyperlink r:id="rId6" w:anchor="/document/99/603340708/" w:history="1">
        <w:r w:rsidRPr="0055101A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  <w:lang w:eastAsia="ru-RU"/>
          </w:rPr>
          <w:t xml:space="preserve">приказом </w:t>
        </w:r>
        <w:proofErr w:type="spellStart"/>
        <w:r w:rsidRPr="0055101A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  <w:lang w:eastAsia="ru-RU"/>
          </w:rPr>
          <w:t>Минпросвещения</w:t>
        </w:r>
        <w:proofErr w:type="spellEnd"/>
        <w:r w:rsidRPr="0055101A">
          <w:rPr>
            <w:rFonts w:ascii="Times New Roman" w:eastAsia="Times New Roman" w:hAnsi="Times New Roman" w:cs="Times New Roman"/>
            <w:color w:val="01745C"/>
            <w:sz w:val="28"/>
            <w:szCs w:val="28"/>
            <w:u w:val="single"/>
            <w:lang w:eastAsia="ru-RU"/>
          </w:rPr>
          <w:t xml:space="preserve"> от 22.03.2021 № 115</w:t>
        </w:r>
      </w:hyperlink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</w:p>
    <w:p w14:paraId="01078E43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уставом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муниципального бюджетного общеобразовательного учреждения «Школа № 3»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– школа).</w:t>
      </w:r>
    </w:p>
    <w:p w14:paraId="19E9418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1.2. Настоящее Положение определяет формы, периодичность, порядок текущего контроля успеваемости и промежуточной аттестации обучающихся школы по основным образовательным программам начального общего, основного общего и среднего общего образования, а также порядок ликвидации академической задолженности.</w:t>
      </w:r>
    </w:p>
    <w:p w14:paraId="2483EA2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1.3. Текущий контроль успеваемости и результаты промежуточной аттестации являются частью системы внутришкольного мониторинга качества образования по направлению «качество образовательного процесса» и отражают динамику индивидуальных образовательных достижений 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14:paraId="73BAC72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1.4. Текущий контроль успеваемости и промежуточная аттестация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14:paraId="5F76F15B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 Текущий контроль успеваемости</w:t>
      </w:r>
    </w:p>
    <w:p w14:paraId="71160B8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2.1. Текущий контроль успеваемости обучающихся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 соответствующего уровня общего образования.</w:t>
      </w:r>
    </w:p>
    <w:p w14:paraId="75C5CB6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2.2. Текущий контроль успеваемости обучающихся осуществляется в целях:</w:t>
      </w:r>
    </w:p>
    <w:p w14:paraId="40183A0E" w14:textId="77777777" w:rsidR="007A4361" w:rsidRPr="0055101A" w:rsidRDefault="007A4361" w:rsidP="007A436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определения степени освоения обучающимися основной образовательной программы соответствующего уровня общего образования в течение учебного года по учебным предметам, курсам, дисциплинам (модулям) учебного плана образовательной программы;</w:t>
      </w:r>
    </w:p>
    <w:p w14:paraId="7C7801A0" w14:textId="77777777" w:rsidR="007A4361" w:rsidRPr="0055101A" w:rsidRDefault="007A4361" w:rsidP="007A436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</w:p>
    <w:p w14:paraId="22E34F76" w14:textId="77777777" w:rsidR="007A4361" w:rsidRPr="0055101A" w:rsidRDefault="007A4361" w:rsidP="007A4361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предупреждения неуспеваемости.</w:t>
      </w:r>
    </w:p>
    <w:p w14:paraId="056C30EC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 Текущий контроль успеваемости проводится для всех обучающихся школы,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школу для прохождения промежуточной и государственной итоговой аттестации.</w:t>
      </w:r>
    </w:p>
    <w:p w14:paraId="229D730D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2.4. Текущий контроль успеваемости обучающихся осуществляется педагогическим работником, реализующим соответствующую часть образовательной программы, самостоятельно. Текущий контроль успеваемости осуществляется поурочно и (или) по темам в соответствии с тематическим планированием рабочей программы учебного предмета, курса, дисциплины (модуля) с учетом требований федерального государственного образовательного стандарта соответствующего уровня общего образования, индивидуальных особенностей обучающихся класса, содержанием 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образовательной программы, используемых образовательных технологий в формах</w:t>
      </w:r>
    </w:p>
    <w:p w14:paraId="0D537EBC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31B0F0" w14:textId="77777777" w:rsidR="007A4361" w:rsidRPr="0055101A" w:rsidRDefault="007A4361" w:rsidP="007A436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письменной работы (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тест, диктант, изложение, сочинение, реферат, эссе, контрольные, проверочные, самостоятельные, лабораторные и практические работы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);</w:t>
      </w:r>
    </w:p>
    <w:p w14:paraId="285DBB55" w14:textId="77777777" w:rsidR="007A4361" w:rsidRPr="0055101A" w:rsidRDefault="007A4361" w:rsidP="007A436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устного ответа, в том числе в форме опроса, защиты проекта, реферата или творческой работы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, работы на семинаре, коллоквиуме, практикуме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14:paraId="2EE8850C" w14:textId="77777777" w:rsidR="007A4361" w:rsidRPr="0055101A" w:rsidRDefault="007A4361" w:rsidP="007A436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диагностики образовательных достижений обучающихся (стартовой, промежуточной, итоговой);</w:t>
      </w:r>
    </w:p>
    <w:p w14:paraId="2944D6AE" w14:textId="77777777" w:rsidR="007A4361" w:rsidRPr="0055101A" w:rsidRDefault="007A4361" w:rsidP="007A4361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иных формах, предусмотренных учебным планом (индивидуальным учебным планом).</w:t>
      </w:r>
    </w:p>
    <w:p w14:paraId="50ECA953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2.5. Текущий контроль успеваемости обучающихся первого класса в течение учебного года осуществляется без балльного оценивания занятий обучающихся и домашних заданий.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 Результаты и динамика образовательных достижений каждого обучающегося фиксируются педагогическим работником в </w:t>
      </w:r>
      <w:hyperlink r:id="rId7" w:anchor="/document/118/61235/" w:history="1">
        <w:r w:rsidRPr="0055101A">
          <w:rPr>
            <w:rFonts w:ascii="Times New Roman" w:eastAsia="Times New Roman" w:hAnsi="Times New Roman" w:cs="Times New Roman"/>
            <w:i/>
            <w:iCs/>
            <w:color w:val="0047B3"/>
            <w:sz w:val="28"/>
            <w:szCs w:val="28"/>
            <w:u w:val="single"/>
            <w:lang w:eastAsia="ru-RU"/>
          </w:rPr>
          <w:t>листе</w:t>
        </w:r>
      </w:hyperlink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 индивидуальных достижений по учебному предмету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2228C65F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2.6. Текущий контроль успеваемости во втором и последующих классах осуществляется по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пятибалльной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системе оценивания. Для письменных работ, результат прохождения которых фиксируется в баллах или иных значениях, разрабатывается шкала перерасчета полученного результата в отметку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по пятибалльной шкале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14:paraId="114EEF9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2.7. Отметки по установленным формам текущего контроля успеваемости обучающихся фиксируются педагогическим работником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журнале успеваемости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 дневнике обучающегося в сроки и порядке, предусмотренные </w:t>
      </w:r>
      <w:hyperlink r:id="rId8" w:anchor="/document/118/51901/" w:history="1">
        <w:r w:rsidRPr="0055101A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  <w:lang w:eastAsia="ru-RU"/>
          </w:rPr>
          <w:t>локальным нормативным актом</w:t>
        </w:r>
      </w:hyperlink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школы. За</w:t>
      </w:r>
    </w:p>
    <w:p w14:paraId="1C4A8631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 предмету «Литературное чтение» («Литература») или «Литературное чтение на родном языке» («Родная литература»).</w:t>
      </w:r>
    </w:p>
    <w:p w14:paraId="720AD5D2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2.8. Текущий контроль успеваемости по итогам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четверти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осуществляется педагогическим работником, реализующим соответствующую часть образовательной программы, самостоятельно в форме письменной работы (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тест, диктант, изложение, сочинение, комплексная или итоговая контрольная работа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</w:p>
    <w:p w14:paraId="24B9D932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2.9. Педагогический работник, проводящий текущий контроль успеваемости, обеспечивает повторное написание письменной работы обучающимися, получившими неудовлетворительную оценку за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четвертную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письменную работу, и проведение текущего контроля успеваемости по итогам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четверти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для отсутствовавших ранее обучающихся.</w:t>
      </w:r>
    </w:p>
    <w:p w14:paraId="08CE090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2.10. В целях создания условий, отвечающих физиологическим особенностям учащихся, не допускается проведение текущего контроля успеваемости:</w:t>
      </w:r>
    </w:p>
    <w:p w14:paraId="633D8F1C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 в первый учебный день после каникул для всех обучающихся школы;</w:t>
      </w:r>
    </w:p>
    <w:p w14:paraId="4BA81424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 в первый учебный день после длительного пропуска занятий для обучающихся, не</w:t>
      </w:r>
    </w:p>
    <w:p w14:paraId="0A19834C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br/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посещавших занятия по уважительной причине.</w:t>
      </w:r>
    </w:p>
    <w:p w14:paraId="0FCEA26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Не допускается проведение более:</w:t>
      </w:r>
    </w:p>
    <w:p w14:paraId="0538E7D8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одной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контрольной (проверочной) работы в день в начальной школе;</w:t>
      </w:r>
    </w:p>
    <w:p w14:paraId="7322F333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двух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контрольных (проверочных) работ в день в средней и старшей школе.</w:t>
      </w:r>
    </w:p>
    <w:p w14:paraId="1ED8F26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2.11.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текущего контроля успеваемости обучающихся фиксируются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журнале обучения на дому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03D80B1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2.12.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справкой об обучении в медицинской организации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 учитываются в порядке, предусмотренном локальным нормативным актом школы.</w:t>
      </w:r>
    </w:p>
    <w:p w14:paraId="122E81F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2.13. Текущий контроль успеваемости в рамках внеурочной деятельности определятся ее 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основной образовательной программой соответствующего уровня общего образования.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</w:t>
      </w:r>
    </w:p>
    <w:p w14:paraId="1D3CD04D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10FDF35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2.14. Отметки за четверть</w:t>
      </w:r>
    </w:p>
    <w:p w14:paraId="18F2C7CD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по каждому учебному предмету, курсу, дисциплине (модулю) и иным видам учебной деятельности, предусмотренных учебным планом, определяются как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среднее арифметическое текущего контроля успеваемости, включая четвертную письменную работу,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выставляются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всем обучающимся школы в журнал успеваемости целыми числами в соответствии с правилами математического округления</w:t>
      </w:r>
    </w:p>
    <w:p w14:paraId="34E7CB41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bdr w:val="single" w:sz="6" w:space="16" w:color="E2DFDD" w:frame="1"/>
          <w:shd w:val="clear" w:color="auto" w:fill="FFFFFF"/>
          <w:lang w:eastAsia="ru-RU"/>
        </w:rPr>
        <w:br/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3B6D56E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2.15. Обучающимся, пропустившим по уважительной причине, подтвержденной соответствующими документами, более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50 процентов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учебного времени, отметка за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четверть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четвертной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письменной работы.</w:t>
      </w:r>
    </w:p>
    <w:p w14:paraId="6CABB109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 Промежуточная аттестация обучающихся</w:t>
      </w:r>
    </w:p>
    <w:p w14:paraId="11B38D4D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3.1. Промежуточная аттестация – установление уровня освоения основной образовательной программы общего образования соответствующего уровня, в том числе отдельной части или всего объема учебного предмета, курса, дисциплины (модуля) образовательной программы.</w:t>
      </w:r>
    </w:p>
    <w:p w14:paraId="30406D2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3.2. Промежуточная аттестация обучающихся осуществляется в целях:</w:t>
      </w:r>
    </w:p>
    <w:p w14:paraId="32A87B7D" w14:textId="77777777" w:rsidR="007A4361" w:rsidRPr="0055101A" w:rsidRDefault="007A4361" w:rsidP="007A436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объективного установления фактического уровня освоения образовательной программы и достижения результатов освоения основной образовательной программы;</w:t>
      </w:r>
    </w:p>
    <w:p w14:paraId="049629BB" w14:textId="77777777" w:rsidR="007A4361" w:rsidRPr="0055101A" w:rsidRDefault="007A4361" w:rsidP="007A436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соотнесения результатов освоения образовательной программы с требованиями федеральных государственных образовательных стандартов соответствующего уровня общего образования;</w:t>
      </w:r>
    </w:p>
    <w:p w14:paraId="0FCB8AB5" w14:textId="77777777" w:rsidR="007A4361" w:rsidRPr="0055101A" w:rsidRDefault="007A4361" w:rsidP="007A436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оценки достижений конкретного обучающегося, позволяющей выявить пробелы в освоении им образовательной программы и учитывать индивидуальные потребности обучающегося в образовании;</w:t>
      </w:r>
    </w:p>
    <w:p w14:paraId="0E94F5D5" w14:textId="77777777" w:rsidR="007A4361" w:rsidRPr="0055101A" w:rsidRDefault="007A4361" w:rsidP="007A4361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оценки динамики индивидуальных образовательных достижений.</w:t>
      </w:r>
    </w:p>
    <w:p w14:paraId="03A7A913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 Промежуточная аттестация проводится для всех обучающихся школы со второго класса.</w:t>
      </w:r>
    </w:p>
    <w:p w14:paraId="520DF653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bdr w:val="single" w:sz="6" w:space="16" w:color="E2DFDD" w:frame="1"/>
          <w:shd w:val="clear" w:color="auto" w:fill="FFFFFF"/>
          <w:lang w:eastAsia="ru-RU"/>
        </w:rPr>
        <w:br/>
      </w:r>
    </w:p>
    <w:p w14:paraId="7CAF9F5F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3.4. Промежуточная аттестация проводится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по итогам учебного года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по каждому учебному предмету, курсу, дисциплине (модулю) и иным видам учебной деятельности, предусмотренным учебным планом.</w:t>
      </w:r>
    </w:p>
    <w:p w14:paraId="7881FBD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3.5. Промежуточная аттестация обучающихся осуществляется педагогическим работником, реализующим соответствующую часть образовательной программы, самостоятельно в форме годовой письменной работы (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тест, диктант, изложение, сочинение, комплексная или 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lastRenderedPageBreak/>
        <w:t>контрольная работа, защита проекта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и годовой отметки по учебным предметам, курсам, дисциплинам (модулям) и иным видам учебной деятельности, предусмотренным учебным планом.</w:t>
      </w:r>
    </w:p>
    <w:p w14:paraId="2DA667F4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3.6. Промежуточная аттестация обучающихся осуществляется по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пятибалльной 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системе 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пятибалльной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14:paraId="63EECC3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3.7. Отметки за годовую письменную работу обучающихся фиксируются педагогическим работником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журнале успеваемости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 дневнике обучающегося в сроки и порядке, предусмотренном </w:t>
      </w:r>
      <w:hyperlink r:id="rId9" w:anchor="/document/118/51901/" w:history="1">
        <w:r w:rsidRPr="0055101A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  <w:lang w:eastAsia="ru-RU"/>
          </w:rPr>
          <w:t>локальным нормативным актом</w:t>
        </w:r>
      </w:hyperlink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школы. За</w:t>
      </w:r>
    </w:p>
    <w:p w14:paraId="5B1C3164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14:paraId="639FAF0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3.8. Педагогический работник, осуществляющий промежуточную аттестацию, обеспечивает повторное написание письменной работы обучающимися, получившими неудовлетворительную оценку за годовую письменную работу, и проведение промежуточной аттестации по итогам учебного года для отсутствовавших ранее обучающихся.</w:t>
      </w:r>
    </w:p>
    <w:p w14:paraId="0009A5DD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3.9. В целях создания условий, отвечающих физиологическим особенностям учащихся при 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более:</w:t>
      </w:r>
    </w:p>
    <w:p w14:paraId="0D2CC35D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одной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письменной работы в день в начальной школе;</w:t>
      </w:r>
    </w:p>
    <w:p w14:paraId="094F837B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 </w:t>
      </w:r>
      <w:r w:rsidRPr="005510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двух</w:t>
      </w: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письменных работ в день в средней и старшей школе.</w:t>
      </w:r>
    </w:p>
    <w:p w14:paraId="4A73CBC3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3.10. Промежуточную аттестацию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промежуточной аттестации обучающихся фиксируются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журнале обучения на дому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575CC37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3.11. Промежуточная аттестация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справкой об обучении в медицинской организации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и 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учитываются в порядке, предусмотренном законодательством РФ и локальным нормативным актом школы.</w:t>
      </w:r>
    </w:p>
    <w:p w14:paraId="1CC3626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3.12.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основной образовательной программой соответствующего уровня общего образования.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14:paraId="0EA2EFC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3.13. Годовые отметки по каждому учебному предмету, курсу, дисциплине (модулю) и иным видам учебной деятельности, предусмотренных учебным планом, определяются как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среднее арифметическое четвертных отметок и отметки по результатам годовой письменной работы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выставляются всем обучающимся школы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 успеваемости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целыми числами в соответствии с правилами математического округления</w:t>
      </w:r>
    </w:p>
    <w:p w14:paraId="1BD5370E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ADC96F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3.14. Неудовлетворительная годовая отметка по учебному предмету, курсу, дисциплине (модулю) и иным видам учебной деятельности в журнал успеваемости не выставляется.</w:t>
      </w:r>
    </w:p>
    <w:p w14:paraId="6F158DC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3.15.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задолженностью.</w:t>
      </w:r>
    </w:p>
    <w:p w14:paraId="28EBE434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 Промежуточная и государственная итоговая аттестация экстернов</w:t>
      </w:r>
    </w:p>
    <w:p w14:paraId="7C9E76A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4.1. Лица, осваивающие основную общеобразовательную программу соответствующего уровня общего образования в форме самообразования,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</w:p>
    <w:p w14:paraId="6639F33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4.2. 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14:paraId="5834D1E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4.3. При прохождении аттестации экстерны пользуются академическими правами обучающихся по соответствующей образовательной программе, в том числе вправе принимать участие в олимпиаде школьников.</w:t>
      </w:r>
    </w:p>
    <w:p w14:paraId="7D65A95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4.4. Сроки подачи заявления о прохождении промежуточной аттестации экстерном, а также порядок возникновения, изменения и прекращения 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образовательных отношений с экстернами устанавливается локальными нормативными актами школы.</w:t>
      </w:r>
    </w:p>
    <w:p w14:paraId="401D61D1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4.5. Школа утверждает график прохождения промежуточной аттестации экстерном, который предварительно согласует с экстерном или его родителями (законными представителями). Промежуточная аттестации экстернов проводится по не более одному учебному предмету (курсу) в день.</w:t>
      </w:r>
    </w:p>
    <w:p w14:paraId="423E5D3A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4.6. До начала промежуточной аттестации экстерн может получить консультацию по вопросам, касающимся аттестации, в пределах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двух академических 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часов в соответствии с графиком, утвержденным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приказом о зачислении экстерна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6D8B4CCA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4.7. 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образовательную деятельность, в порядке, предусмотренном законодательством РФ и локальным нормативным актом школы.</w:t>
      </w:r>
    </w:p>
    <w:p w14:paraId="140DCF9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4.8. Промежуточная аттестация экстерна осуществляется педагогическим работником, реализующим соответствующую часть образовательной программы, самостоятельно в сроки и формах, установленных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приказом о зачислении экстерна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70E2284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4.9. Результаты промежуточной аттестации экстернов фиксируются педагогическими работниками в протоколах, которые хранятся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 личном деле экстерна вместе с письменными работами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2F3003C3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4.10. 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На основании протокола проведения промежуточной аттестации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экстерну выдается справка с результатами прохождения промежуточной аттестации по образовательной программе соответствующего уровня общего образования по форме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согласно приложению к настоящему Положению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600D0CE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4.11.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задолженностью.</w:t>
      </w:r>
    </w:p>
    <w:p w14:paraId="6FB4FB8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4.12. Обучающиеся по общеобразовательной программе в форме семейного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 локальными нормативными актами школы.</w:t>
      </w:r>
    </w:p>
    <w:p w14:paraId="0D22E67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4.13. 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14:paraId="0EF0AE3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4.14. Срок подачи заявления на зачисление в школу для прохождения государственной итоговой аттестации составляет:</w:t>
      </w:r>
    </w:p>
    <w:p w14:paraId="425829EE" w14:textId="77777777" w:rsidR="007A4361" w:rsidRPr="0055101A" w:rsidRDefault="007A4361" w:rsidP="007A436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образовательным программам основного общего образования - не менее чем за две недели до даты проведения итогового собеседования по русскому языку, но не позднее 1 марта;</w:t>
      </w:r>
    </w:p>
    <w:p w14:paraId="4B4D60E8" w14:textId="77777777" w:rsidR="007A4361" w:rsidRPr="0055101A" w:rsidRDefault="007A4361" w:rsidP="007A4361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образовательным программам среднего общего образования - не менее чем за две недели до проведения итогового сочинения (изложения), но не позднее 1 февраля.</w:t>
      </w:r>
    </w:p>
    <w:p w14:paraId="728B8F2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4.15. Экстерны допускаются к государственной итоговой аттестации по образовательным программам основного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14:paraId="6EFEBF93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Экстерны допускаются к государственной итоговой аттестации по образовательным программам среднего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14:paraId="3E085B78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4.16. Государственная итоговая аттестация экстернов осуществляется в порядке, установленном законодательством.</w:t>
      </w:r>
    </w:p>
    <w:p w14:paraId="61A9E82D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5. Ликвидация академической задолженности</w:t>
      </w:r>
    </w:p>
    <w:p w14:paraId="4E3D018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5.1. Обучающиеся и экстерны, имеющие академическую задолженность, вправе пройти промежуточную аттестацию по соответствующим учебному предмету, курсу, дисциплине (модулю) не более двух раз в сроки, определяемые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приказом директора школы на основании решения педагогического совета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в пределах одного года с момента образования академической задолженности. В указанный период не включаются время болезни обучающегося.</w:t>
      </w:r>
    </w:p>
    <w:p w14:paraId="1570899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5.2. Обучающиеся и экстерны обязаны ликвидировать академическую задолженность по учебным предметам, курсам, дисциплинам (модулям) в </w:t>
      </w:r>
      <w:proofErr w:type="gramStart"/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установленные  школой</w:t>
      </w:r>
      <w:proofErr w:type="gramEnd"/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сроки.</w:t>
      </w:r>
    </w:p>
    <w:p w14:paraId="195A13E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5.3. Для проведения промежуточной аттестации во второй раз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приказом директора школы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создается комиссия, которая формируется по предметному принципу из не менее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трех педагогических работников, 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учетом их занятости. Персональный состав комиссии утверждается приказом.</w:t>
      </w:r>
    </w:p>
    <w:p w14:paraId="2FBA86C5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5.4. Ликвидация академической задолженности осуществляется в тех же формах, в которых была организована промежуточная аттестация.</w:t>
      </w:r>
    </w:p>
    <w:p w14:paraId="21D1051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5.5. Результаты ликвидации академической задолженности по соответствующему учебному предмету, курсу, дисциплине (модулю) оформляются протоколом комиссии.</w:t>
      </w:r>
    </w:p>
    <w:p w14:paraId="6ABD0ECE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Протоколы комиссии с результатами ликвидации академической задолженности обучающихся хранятся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у заместителя директора по учебно-воспитательной работе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Протоколы комиссии с результатами ликвидации академической задолженности экстернов хранятся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 личном деле экстерна вместе с письменными работами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71EDF1AA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5.6. Положительные результаты ликвидации академической задолженности обучающихся фиксируются ответственным педагогическим работником в </w:t>
      </w:r>
      <w:r w:rsidRPr="0055101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журнале успеваемости</w:t>
      </w: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 порядке, предусмотренном настоящим Положением.</w:t>
      </w:r>
    </w:p>
    <w:p w14:paraId="505CF820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5.7. Обучающиеся,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14:paraId="19A7B6B9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14:paraId="52199B8A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14:paraId="3B70F026" w14:textId="77777777" w:rsidR="007A4361" w:rsidRPr="0055101A" w:rsidRDefault="007A4361" w:rsidP="007A4361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Приложение</w:t>
      </w:r>
    </w:p>
    <w:p w14:paraId="76B9B4AC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Положению о формах, периодичности</w:t>
      </w:r>
    </w:p>
    <w:p w14:paraId="4D5526A4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порядке текущего контроля успеваемости</w:t>
      </w:r>
    </w:p>
    <w:p w14:paraId="56B83AAB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промежуточной аттестации обучающихся </w:t>
      </w:r>
    </w:p>
    <w:p w14:paraId="74AF8AD5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основным общеобразовательным программам</w:t>
      </w:r>
    </w:p>
    <w:p w14:paraId="0D6E0FFB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</w:p>
    <w:p w14:paraId="5267DABD" w14:textId="77777777" w:rsidR="007A4361" w:rsidRPr="0055101A" w:rsidRDefault="007A4361" w:rsidP="007A436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Форма справки</w:t>
      </w:r>
    </w:p>
    <w:p w14:paraId="753F543B" w14:textId="77777777" w:rsidR="007A4361" w:rsidRPr="0055101A" w:rsidRDefault="007A4361" w:rsidP="007A4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1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результатами прохождения промежуточной аттестации по образовательной программе соответствующего уровня общего образования</w:t>
      </w:r>
    </w:p>
    <w:tbl>
      <w:tblPr>
        <w:tblW w:w="46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1480"/>
        <w:gridCol w:w="474"/>
        <w:gridCol w:w="1497"/>
        <w:gridCol w:w="3447"/>
      </w:tblGrid>
      <w:tr w:rsidR="007A4361" w:rsidRPr="0055101A" w14:paraId="2B2B946E" w14:textId="77777777" w:rsidTr="007A4361">
        <w:tc>
          <w:tcPr>
            <w:tcW w:w="0" w:type="auto"/>
            <w:gridSpan w:val="5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8F57E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Литвинчук</w:t>
            </w:r>
            <w:proofErr w:type="spellEnd"/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Лариса Витальевна, 05.01.2010 г.р.</w:t>
            </w:r>
          </w:p>
        </w:tc>
      </w:tr>
      <w:tr w:rsidR="007A4361" w:rsidRPr="0055101A" w14:paraId="6E81D8A5" w14:textId="77777777" w:rsidTr="007A4361">
        <w:tc>
          <w:tcPr>
            <w:tcW w:w="1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EA0831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период с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491D89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19.01.2021</w:t>
            </w:r>
          </w:p>
        </w:tc>
        <w:tc>
          <w:tcPr>
            <w:tcW w:w="61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EF386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47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D144F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09.02.2021</w:t>
            </w:r>
          </w:p>
        </w:tc>
        <w:tc>
          <w:tcPr>
            <w:tcW w:w="339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4F266C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прошел(а) промежуточную</w:t>
            </w:r>
          </w:p>
        </w:tc>
      </w:tr>
      <w:tr w:rsidR="007A4361" w:rsidRPr="0055101A" w14:paraId="43359ED9" w14:textId="77777777" w:rsidTr="007A436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6122DD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аттестацию за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триместр</w:t>
            </w:r>
          </w:p>
        </w:tc>
        <w:tc>
          <w:tcPr>
            <w:tcW w:w="9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32192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ABBB19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класса по основной образовательной программе</w:t>
            </w:r>
          </w:p>
        </w:tc>
      </w:tr>
      <w:tr w:rsidR="007A4361" w:rsidRPr="0055101A" w14:paraId="757413B6" w14:textId="77777777" w:rsidTr="007A4361">
        <w:tc>
          <w:tcPr>
            <w:tcW w:w="0" w:type="auto"/>
            <w:gridSpan w:val="5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1BD2D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основного </w:t>
            </w: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 образования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МБОУ Школа № 3</w:t>
            </w: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0125215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2249"/>
        <w:gridCol w:w="5403"/>
        <w:gridCol w:w="1159"/>
      </w:tblGrid>
      <w:tr w:rsidR="007A4361" w:rsidRPr="0055101A" w14:paraId="7692C681" w14:textId="77777777" w:rsidTr="007A4361">
        <w:tc>
          <w:tcPr>
            <w:tcW w:w="5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7C893B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14:paraId="2CA95DA0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2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98326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предмет, курс, дисциплина (модуль)</w:t>
            </w:r>
          </w:p>
        </w:tc>
        <w:tc>
          <w:tcPr>
            <w:tcW w:w="5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A93DF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промежуточной аттестации</w:t>
            </w:r>
          </w:p>
        </w:tc>
        <w:tc>
          <w:tcPr>
            <w:tcW w:w="1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AA683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</w:tr>
      <w:tr w:rsidR="007A4361" w:rsidRPr="0055101A" w14:paraId="2FF2A075" w14:textId="77777777" w:rsidTr="007A4361">
        <w:tc>
          <w:tcPr>
            <w:tcW w:w="5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D637AC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22C89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Русский язык</w:t>
            </w:r>
          </w:p>
        </w:tc>
        <w:tc>
          <w:tcPr>
            <w:tcW w:w="5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5C2CA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Контрольная работа: сочинение, изложение</w:t>
            </w:r>
          </w:p>
        </w:tc>
        <w:tc>
          <w:tcPr>
            <w:tcW w:w="1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E7DF3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5</w:t>
            </w:r>
          </w:p>
        </w:tc>
      </w:tr>
      <w:tr w:rsidR="007A4361" w:rsidRPr="0055101A" w14:paraId="6E7B39B1" w14:textId="77777777" w:rsidTr="007A4361">
        <w:tc>
          <w:tcPr>
            <w:tcW w:w="5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026AEE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CCF40F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Иностранный язык</w:t>
            </w:r>
          </w:p>
        </w:tc>
        <w:tc>
          <w:tcPr>
            <w:tcW w:w="5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B9922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Контрольная работа: аудирование, письмо, чтение</w:t>
            </w:r>
          </w:p>
        </w:tc>
        <w:tc>
          <w:tcPr>
            <w:tcW w:w="1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EE9FF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5</w:t>
            </w:r>
          </w:p>
        </w:tc>
      </w:tr>
      <w:tr w:rsidR="007A4361" w:rsidRPr="0055101A" w14:paraId="5BCE4DD4" w14:textId="77777777" w:rsidTr="007A4361">
        <w:tc>
          <w:tcPr>
            <w:tcW w:w="5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612447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B97DB4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География</w:t>
            </w:r>
          </w:p>
        </w:tc>
        <w:tc>
          <w:tcPr>
            <w:tcW w:w="5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1827ED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Защита проекта</w:t>
            </w:r>
          </w:p>
        </w:tc>
        <w:tc>
          <w:tcPr>
            <w:tcW w:w="1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C07826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5</w:t>
            </w:r>
          </w:p>
        </w:tc>
      </w:tr>
      <w:tr w:rsidR="007A4361" w:rsidRPr="0055101A" w14:paraId="22AFD3B2" w14:textId="77777777" w:rsidTr="007A4361">
        <w:tc>
          <w:tcPr>
            <w:tcW w:w="5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8C99F5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FAFA9B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&lt;...&gt;</w:t>
            </w:r>
          </w:p>
        </w:tc>
        <w:tc>
          <w:tcPr>
            <w:tcW w:w="5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D0BC2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6910A1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4E591A05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Академическая задолженность по учебным предметам, курсам, дисциплинам (модулям):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A4361" w:rsidRPr="0055101A" w14:paraId="292CF897" w14:textId="77777777" w:rsidTr="007A4361"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2129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D497267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2"/>
        <w:gridCol w:w="220"/>
        <w:gridCol w:w="1340"/>
        <w:gridCol w:w="220"/>
        <w:gridCol w:w="3889"/>
      </w:tblGrid>
      <w:tr w:rsidR="007A4361" w:rsidRPr="0055101A" w14:paraId="45BD7922" w14:textId="77777777" w:rsidTr="007A436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6A013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МБОУ Школа № 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27DDC2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321AF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1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E017FA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4D71F" w14:textId="77777777" w:rsidR="007A4361" w:rsidRPr="0055101A" w:rsidRDefault="007A4361" w:rsidP="007A436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510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А.В. Петров</w:t>
            </w:r>
          </w:p>
        </w:tc>
      </w:tr>
    </w:tbl>
    <w:p w14:paraId="10DCE206" w14:textId="77777777" w:rsidR="007A4361" w:rsidRPr="0055101A" w:rsidRDefault="007A4361" w:rsidP="007A4361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10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М.П.</w:t>
      </w:r>
    </w:p>
    <w:p w14:paraId="04D7BD66" w14:textId="77777777" w:rsidR="003742AE" w:rsidRPr="0055101A" w:rsidRDefault="003742AE">
      <w:pPr>
        <w:rPr>
          <w:rFonts w:ascii="Times New Roman" w:hAnsi="Times New Roman" w:cs="Times New Roman"/>
          <w:sz w:val="28"/>
          <w:szCs w:val="28"/>
        </w:rPr>
      </w:pPr>
    </w:p>
    <w:sectPr w:rsidR="003742AE" w:rsidRPr="0055101A" w:rsidSect="00374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20315"/>
    <w:multiLevelType w:val="multilevel"/>
    <w:tmpl w:val="EC40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7D3CF5"/>
    <w:multiLevelType w:val="multilevel"/>
    <w:tmpl w:val="A1E8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0F437F"/>
    <w:multiLevelType w:val="multilevel"/>
    <w:tmpl w:val="4672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A83495"/>
    <w:multiLevelType w:val="multilevel"/>
    <w:tmpl w:val="E74A8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61"/>
    <w:rsid w:val="002A6B53"/>
    <w:rsid w:val="003742AE"/>
    <w:rsid w:val="0055101A"/>
    <w:rsid w:val="007A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6991"/>
  <w15:docId w15:val="{B569D943-8A80-4E1F-B7D2-F4CD6A92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7A4361"/>
  </w:style>
  <w:style w:type="character" w:customStyle="1" w:styleId="sfwc">
    <w:name w:val="sfwc"/>
    <w:basedOn w:val="a0"/>
    <w:rsid w:val="007A4361"/>
  </w:style>
  <w:style w:type="character" w:styleId="a4">
    <w:name w:val="Hyperlink"/>
    <w:basedOn w:val="a0"/>
    <w:uiPriority w:val="99"/>
    <w:semiHidden/>
    <w:unhideWhenUsed/>
    <w:rsid w:val="007A4361"/>
    <w:rPr>
      <w:color w:val="0000FF"/>
      <w:u w:val="single"/>
    </w:rPr>
  </w:style>
  <w:style w:type="character" w:styleId="a5">
    <w:name w:val="Strong"/>
    <w:basedOn w:val="a0"/>
    <w:uiPriority w:val="22"/>
    <w:qFormat/>
    <w:rsid w:val="007A4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p.1obraz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3331</Words>
  <Characters>18989</Characters>
  <Application>Microsoft Office Word</Application>
  <DocSecurity>0</DocSecurity>
  <Lines>158</Lines>
  <Paragraphs>44</Paragraphs>
  <ScaleCrop>false</ScaleCrop>
  <Company>Microsoft</Company>
  <LinksUpToDate>false</LinksUpToDate>
  <CharactersWithSpaces>22276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пати</cp:lastModifiedBy>
  <cp:revision>2</cp:revision>
  <dcterms:created xsi:type="dcterms:W3CDTF">2022-03-20T07:24:00Z</dcterms:created>
  <dcterms:modified xsi:type="dcterms:W3CDTF">2022-03-20T07:24:00Z</dcterms:modified>
</cp:coreProperties>
</file>